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422E" w14:textId="662EC463" w:rsidR="00A02BD3" w:rsidRPr="00865DB4" w:rsidRDefault="00893CD2" w:rsidP="00BF0F08">
      <w:pPr>
        <w:pStyle w:val="Heading1"/>
      </w:pPr>
      <w:r>
        <w:rPr>
          <w:szCs w:val="28"/>
          <w:u w:val="single"/>
        </w:rPr>
        <w:t>ISSUES</w:t>
      </w:r>
      <w:r w:rsidR="00A02BD3" w:rsidRPr="00865DB4">
        <w:rPr>
          <w:szCs w:val="28"/>
          <w:u w:val="single"/>
        </w:rPr>
        <w:t xml:space="preserve">: </w:t>
      </w:r>
      <w:r w:rsidR="00B0124A">
        <w:rPr>
          <w:szCs w:val="28"/>
          <w:u w:val="single"/>
        </w:rPr>
        <w:t>FIGURE</w:t>
      </w:r>
      <w:r w:rsidR="00A02BD3" w:rsidRPr="00865DB4">
        <w:rPr>
          <w:szCs w:val="28"/>
          <w:u w:val="single"/>
        </w:rPr>
        <w:t xml:space="preserve"> SET</w:t>
      </w:r>
      <w:r w:rsidR="00A02BD3" w:rsidRPr="00865DB4">
        <w:rPr>
          <w:szCs w:val="28"/>
          <w:u w:val="single"/>
        </w:rPr>
        <w:br/>
      </w:r>
      <w:r w:rsidR="00A02BD3" w:rsidRPr="00865DB4">
        <w:rPr>
          <w:szCs w:val="28"/>
          <w:u w:val="single"/>
        </w:rPr>
        <w:br/>
      </w:r>
      <w:r w:rsidR="00705AE8" w:rsidRPr="00705AE8">
        <w:t>A graphing activity to investigate functional responses of lionfish</w:t>
      </w:r>
      <w:r w:rsidR="00BF0F08" w:rsidRPr="00BF0F08">
        <w:br/>
      </w:r>
      <w:r w:rsidR="00A02BD3" w:rsidRPr="00865DB4">
        <w:t xml:space="preserve"> </w:t>
      </w:r>
    </w:p>
    <w:p w14:paraId="5982A173" w14:textId="77777777" w:rsidR="00705AE8" w:rsidRPr="00705AE8" w:rsidRDefault="00705AE8" w:rsidP="00705AE8">
      <w:pPr>
        <w:spacing w:after="240"/>
        <w:rPr>
          <w:rFonts w:ascii="Arial" w:hAnsi="Arial" w:cs="Arial"/>
          <w:bCs/>
          <w:sz w:val="22"/>
        </w:rPr>
      </w:pPr>
      <w:r w:rsidRPr="00705AE8">
        <w:rPr>
          <w:rFonts w:ascii="Arial" w:hAnsi="Arial" w:cs="Arial"/>
          <w:bCs/>
          <w:sz w:val="22"/>
        </w:rPr>
        <w:t>Suann Yang</w:t>
      </w:r>
    </w:p>
    <w:p w14:paraId="1A0CB3B2" w14:textId="77777777" w:rsidR="00705AE8" w:rsidRDefault="00705AE8" w:rsidP="00705AE8">
      <w:pPr>
        <w:spacing w:after="240"/>
        <w:rPr>
          <w:rFonts w:ascii="Arial" w:hAnsi="Arial" w:cs="Arial"/>
          <w:bCs/>
          <w:sz w:val="22"/>
        </w:rPr>
      </w:pPr>
      <w:r w:rsidRPr="00705AE8">
        <w:rPr>
          <w:rFonts w:ascii="Arial" w:hAnsi="Arial" w:cs="Arial"/>
          <w:bCs/>
          <w:sz w:val="22"/>
        </w:rPr>
        <w:t>Department of Biology, State University of New York Geneseo, Geneseo, NY 14454</w:t>
      </w:r>
    </w:p>
    <w:p w14:paraId="0AEBBF22" w14:textId="21EBDD2A" w:rsidR="00BF0F08" w:rsidRPr="00BF0F08" w:rsidRDefault="00BF0F08" w:rsidP="00705AE8">
      <w:pPr>
        <w:spacing w:after="240"/>
        <w:rPr>
          <w:rFonts w:ascii="Arial" w:hAnsi="Arial" w:cs="Arial"/>
          <w:bCs/>
          <w:sz w:val="22"/>
        </w:rPr>
      </w:pPr>
      <w:r w:rsidRPr="00BF0F08">
        <w:rPr>
          <w:rFonts w:ascii="Arial" w:hAnsi="Arial" w:cs="Arial"/>
          <w:bCs/>
          <w:sz w:val="22"/>
        </w:rPr>
        <w:t xml:space="preserve">Corresponding author: </w:t>
      </w:r>
      <w:r w:rsidR="00705AE8" w:rsidRPr="00705AE8">
        <w:rPr>
          <w:rFonts w:ascii="Arial" w:hAnsi="Arial" w:cs="Arial"/>
          <w:bCs/>
          <w:sz w:val="22"/>
        </w:rPr>
        <w:t>Suann Yang</w:t>
      </w:r>
      <w:r w:rsidRPr="00BF0F08">
        <w:rPr>
          <w:rFonts w:ascii="Arial" w:hAnsi="Arial" w:cs="Arial"/>
          <w:bCs/>
          <w:sz w:val="22"/>
        </w:rPr>
        <w:t> </w:t>
      </w:r>
      <w:r>
        <w:rPr>
          <w:rFonts w:ascii="Arial" w:hAnsi="Arial" w:cs="Arial"/>
          <w:bCs/>
          <w:sz w:val="22"/>
        </w:rPr>
        <w:t>(</w:t>
      </w:r>
      <w:hyperlink r:id="rId8" w:history="1">
        <w:r w:rsidR="00705AE8" w:rsidRPr="00847497">
          <w:rPr>
            <w:rStyle w:val="Hyperlink"/>
            <w:rFonts w:ascii="Arial" w:hAnsi="Arial" w:cs="Arial"/>
            <w:bCs/>
            <w:sz w:val="22"/>
          </w:rPr>
          <w:t>yang@geneseo.edu</w:t>
        </w:r>
      </w:hyperlink>
      <w:r>
        <w:rPr>
          <w:rFonts w:ascii="Arial" w:hAnsi="Arial" w:cs="Arial"/>
          <w:bCs/>
          <w:sz w:val="22"/>
        </w:rPr>
        <w:t>)</w:t>
      </w:r>
    </w:p>
    <w:p w14:paraId="080B927D" w14:textId="7388BC09" w:rsidR="00D31EC2" w:rsidRDefault="00735DA0" w:rsidP="005C5616">
      <w:pPr>
        <w:jc w:val="center"/>
        <w:rPr>
          <w:rFonts w:ascii="Arial" w:hAnsi="Arial" w:cs="Arial"/>
          <w:sz w:val="22"/>
        </w:rPr>
      </w:pPr>
      <w:r w:rsidRPr="005C5616">
        <w:rPr>
          <w:rFonts w:ascii="Arial" w:hAnsi="Arial" w:cs="Arial"/>
          <w:sz w:val="22"/>
          <w:lang w:val="en"/>
        </w:rPr>
        <w:br/>
      </w:r>
      <w:r w:rsidR="00705AE8">
        <w:rPr>
          <w:rFonts w:ascii="Arial" w:hAnsi="Arial" w:cs="Arial"/>
          <w:noProof/>
          <w:sz w:val="22"/>
        </w:rPr>
        <w:drawing>
          <wp:inline distT="0" distB="0" distL="0" distR="0" wp14:anchorId="5FA299DB" wp14:editId="28D35332">
            <wp:extent cx="3286125" cy="2190750"/>
            <wp:effectExtent l="0" t="0" r="9525" b="0"/>
            <wp:docPr id="672363317" name="Picture 1" descr="A fish swimming in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363317" name="Picture 1" descr="A fish swimming in wa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7249" cy="2191499"/>
                    </a:xfrm>
                    <a:prstGeom prst="rect">
                      <a:avLst/>
                    </a:prstGeom>
                  </pic:spPr>
                </pic:pic>
              </a:graphicData>
            </a:graphic>
          </wp:inline>
        </w:drawing>
      </w:r>
    </w:p>
    <w:p w14:paraId="7DA69711" w14:textId="2F125DFA" w:rsidR="00735DA0" w:rsidRPr="00540366" w:rsidRDefault="00735DA0" w:rsidP="009F3F13">
      <w:pPr>
        <w:jc w:val="center"/>
        <w:rPr>
          <w:rFonts w:ascii="Arial" w:hAnsi="Arial" w:cs="Arial"/>
          <w:sz w:val="22"/>
        </w:rPr>
      </w:pPr>
    </w:p>
    <w:p w14:paraId="0E0C597B" w14:textId="19678E9D" w:rsidR="00D9262F" w:rsidRDefault="00705AE8" w:rsidP="00705AE8">
      <w:pPr>
        <w:jc w:val="center"/>
        <w:rPr>
          <w:rFonts w:ascii="Arial" w:hAnsi="Arial" w:cs="Arial"/>
          <w:bCs/>
          <w:sz w:val="22"/>
          <w:szCs w:val="22"/>
        </w:rPr>
      </w:pPr>
      <w:r w:rsidRPr="00705AE8">
        <w:rPr>
          <w:rFonts w:ascii="Arial" w:hAnsi="Arial" w:cs="Arial"/>
          <w:bCs/>
          <w:i/>
          <w:iCs/>
          <w:sz w:val="22"/>
          <w:szCs w:val="22"/>
        </w:rPr>
        <w:t>Pterois volitans</w:t>
      </w:r>
      <w:r w:rsidRPr="00705AE8">
        <w:rPr>
          <w:rFonts w:ascii="Arial" w:hAnsi="Arial" w:cs="Arial"/>
          <w:bCs/>
          <w:sz w:val="22"/>
          <w:szCs w:val="22"/>
        </w:rPr>
        <w:t> (lionfish) (Photo by </w:t>
      </w:r>
      <w:hyperlink r:id="rId10" w:history="1">
        <w:r w:rsidRPr="00705AE8">
          <w:rPr>
            <w:rStyle w:val="Hyperlink"/>
            <w:rFonts w:ascii="Arial" w:hAnsi="Arial" w:cs="Arial"/>
            <w:bCs/>
            <w:sz w:val="22"/>
            <w:szCs w:val="22"/>
          </w:rPr>
          <w:t>Wolfgang Hasselmann</w:t>
        </w:r>
      </w:hyperlink>
      <w:r w:rsidRPr="00705AE8">
        <w:rPr>
          <w:rFonts w:ascii="Arial" w:hAnsi="Arial" w:cs="Arial"/>
          <w:bCs/>
          <w:sz w:val="22"/>
          <w:szCs w:val="22"/>
        </w:rPr>
        <w:t> on </w:t>
      </w:r>
      <w:proofErr w:type="spellStart"/>
      <w:r w:rsidRPr="00705AE8">
        <w:rPr>
          <w:rFonts w:ascii="Arial" w:hAnsi="Arial" w:cs="Arial"/>
          <w:bCs/>
          <w:sz w:val="22"/>
          <w:szCs w:val="22"/>
        </w:rPr>
        <w:fldChar w:fldCharType="begin"/>
      </w:r>
      <w:r w:rsidRPr="00705AE8">
        <w:rPr>
          <w:rFonts w:ascii="Arial" w:hAnsi="Arial" w:cs="Arial"/>
          <w:bCs/>
          <w:sz w:val="22"/>
          <w:szCs w:val="22"/>
        </w:rPr>
        <w:instrText>HYPERLINK "https://unsplash.com/photos/xralViB5pUI?utm_source=unsplash&amp;utm_medium=referral&amp;utm_content=creditCopyText"</w:instrText>
      </w:r>
      <w:r w:rsidRPr="00705AE8">
        <w:rPr>
          <w:rFonts w:ascii="Arial" w:hAnsi="Arial" w:cs="Arial"/>
          <w:bCs/>
          <w:sz w:val="22"/>
          <w:szCs w:val="22"/>
        </w:rPr>
      </w:r>
      <w:r w:rsidRPr="00705AE8">
        <w:rPr>
          <w:rFonts w:ascii="Arial" w:hAnsi="Arial" w:cs="Arial"/>
          <w:bCs/>
          <w:sz w:val="22"/>
          <w:szCs w:val="22"/>
        </w:rPr>
        <w:fldChar w:fldCharType="separate"/>
      </w:r>
      <w:r w:rsidRPr="00705AE8">
        <w:rPr>
          <w:rStyle w:val="Hyperlink"/>
          <w:rFonts w:ascii="Arial" w:hAnsi="Arial" w:cs="Arial"/>
          <w:bCs/>
          <w:sz w:val="22"/>
          <w:szCs w:val="22"/>
        </w:rPr>
        <w:t>Unsplash</w:t>
      </w:r>
      <w:proofErr w:type="spellEnd"/>
      <w:r w:rsidRPr="00705AE8">
        <w:rPr>
          <w:rFonts w:ascii="Arial" w:hAnsi="Arial" w:cs="Arial"/>
          <w:bCs/>
          <w:sz w:val="22"/>
          <w:szCs w:val="22"/>
        </w:rPr>
        <w:fldChar w:fldCharType="end"/>
      </w:r>
      <w:r w:rsidRPr="00705AE8">
        <w:rPr>
          <w:rFonts w:ascii="Arial" w:hAnsi="Arial" w:cs="Arial"/>
          <w:bCs/>
          <w:sz w:val="22"/>
          <w:szCs w:val="22"/>
        </w:rPr>
        <w:t>)</w:t>
      </w:r>
    </w:p>
    <w:p w14:paraId="5DFC6CEA" w14:textId="77777777" w:rsidR="00D9262F" w:rsidRDefault="00D9262F" w:rsidP="00D9262F">
      <w:pPr>
        <w:rPr>
          <w:rFonts w:ascii="Arial" w:hAnsi="Arial" w:cs="Arial"/>
          <w:bCs/>
          <w:sz w:val="22"/>
          <w:szCs w:val="22"/>
        </w:rPr>
      </w:pPr>
    </w:p>
    <w:p w14:paraId="44D0ABC0" w14:textId="7ED8CB4E" w:rsidR="00A02BD3" w:rsidRPr="00D9262F" w:rsidRDefault="00A02BD3" w:rsidP="00D9262F">
      <w:pPr>
        <w:rPr>
          <w:rFonts w:ascii="Arial" w:eastAsia="Times New Roman" w:hAnsi="Arial" w:cs="Arial"/>
          <w:bCs/>
          <w:sz w:val="22"/>
          <w:szCs w:val="22"/>
        </w:rPr>
      </w:pPr>
      <w:r w:rsidRPr="00D9262F">
        <w:rPr>
          <w:rFonts w:ascii="Arial" w:hAnsi="Arial" w:cs="Arial"/>
          <w:b/>
          <w:sz w:val="22"/>
          <w:szCs w:val="22"/>
        </w:rPr>
        <w:t xml:space="preserve">THE </w:t>
      </w:r>
      <w:r w:rsidR="00B2030D" w:rsidRPr="00D9262F">
        <w:rPr>
          <w:rFonts w:ascii="Arial" w:hAnsi="Arial" w:cs="Arial"/>
          <w:b/>
          <w:sz w:val="22"/>
          <w:szCs w:val="22"/>
        </w:rPr>
        <w:t>ISSUE</w:t>
      </w:r>
      <w:r w:rsidRPr="00D9262F">
        <w:rPr>
          <w:rFonts w:ascii="Arial" w:hAnsi="Arial" w:cs="Arial"/>
          <w:b/>
          <w:sz w:val="22"/>
          <w:szCs w:val="22"/>
        </w:rPr>
        <w:t>:</w:t>
      </w:r>
    </w:p>
    <w:p w14:paraId="6BB987A5" w14:textId="421E02A9" w:rsidR="00D9262F" w:rsidRPr="00F91F5D" w:rsidRDefault="00705AE8" w:rsidP="00BF0F08">
      <w:pPr>
        <w:pStyle w:val="BodyText2"/>
        <w:spacing w:after="0"/>
        <w:rPr>
          <w:rFonts w:eastAsia="Times"/>
          <w:bCs/>
          <w:szCs w:val="24"/>
        </w:rPr>
      </w:pPr>
      <w:r w:rsidRPr="00705AE8">
        <w:rPr>
          <w:rFonts w:eastAsia="Times"/>
          <w:bCs/>
          <w:szCs w:val="24"/>
        </w:rPr>
        <w:t>Non-indigenous invasive species are considered one of the major threats to biodiversity. Generalist invasive predators have a direct effect on their ecological communities by consuming a wide variety of prey species. We can apply the concept of predator-prey interactions to understand the negative effects of generalist invasive predators. Impacts can include not only the reduction of a prey species' population size, but also the loss of biodiversity when the invasive predator population grows large enough to drive prey species locally extinct. Studying the impacts of invasive predator species can help to inform how conservation managers protect or respond to invasion in different habitats. In this figure set, students will generate graphs of data from an experiment to quantify predator functional responses and interpret these graphs.</w:t>
      </w:r>
      <w:r w:rsidR="00D9262F" w:rsidRPr="00F91F5D">
        <w:rPr>
          <w:rFonts w:eastAsia="Times"/>
          <w:bCs/>
          <w:szCs w:val="24"/>
        </w:rPr>
        <w:t xml:space="preserve"> </w:t>
      </w:r>
    </w:p>
    <w:p w14:paraId="0DDF1C8F" w14:textId="77777777" w:rsidR="00705AE8" w:rsidRDefault="00705AE8">
      <w:pPr>
        <w:rPr>
          <w:rFonts w:ascii="Arial" w:eastAsia="Times New Roman" w:hAnsi="Arial" w:cs="Arial"/>
          <w:b/>
          <w:bCs/>
          <w:sz w:val="22"/>
          <w:szCs w:val="22"/>
        </w:rPr>
      </w:pPr>
      <w:r>
        <w:rPr>
          <w:b/>
          <w:bCs/>
          <w:sz w:val="22"/>
          <w:szCs w:val="22"/>
        </w:rPr>
        <w:br w:type="page"/>
      </w:r>
    </w:p>
    <w:p w14:paraId="3009BA6C" w14:textId="77E1008D" w:rsidR="00BF0F08" w:rsidRPr="00BF0F08" w:rsidRDefault="00BF0F08" w:rsidP="00705AE8">
      <w:pPr>
        <w:pStyle w:val="BodyText2"/>
        <w:spacing w:before="0" w:after="120"/>
        <w:rPr>
          <w:b/>
          <w:bCs/>
          <w:sz w:val="22"/>
          <w:szCs w:val="22"/>
        </w:rPr>
      </w:pPr>
      <w:proofErr w:type="gramStart"/>
      <w:r w:rsidRPr="00BF0F08">
        <w:rPr>
          <w:b/>
          <w:bCs/>
          <w:sz w:val="22"/>
          <w:szCs w:val="22"/>
        </w:rPr>
        <w:lastRenderedPageBreak/>
        <w:t>FOUR DIMENSIONAL</w:t>
      </w:r>
      <w:proofErr w:type="gramEnd"/>
      <w:r w:rsidRPr="00BF0F08">
        <w:rPr>
          <w:b/>
          <w:bCs/>
          <w:sz w:val="22"/>
          <w:szCs w:val="22"/>
        </w:rPr>
        <w:t xml:space="preserve"> ECOLOGY EDUCATION (4DEE) FRAMEWORK</w:t>
      </w:r>
    </w:p>
    <w:p w14:paraId="7979B6CA" w14:textId="50FA8D67" w:rsidR="00705AE8" w:rsidRPr="00705AE8" w:rsidRDefault="00705AE8" w:rsidP="00705AE8">
      <w:pPr>
        <w:pStyle w:val="BodyText2"/>
        <w:numPr>
          <w:ilvl w:val="0"/>
          <w:numId w:val="34"/>
        </w:numPr>
        <w:spacing w:before="0" w:after="120"/>
        <w:rPr>
          <w:b/>
          <w:bCs/>
          <w:sz w:val="22"/>
          <w:szCs w:val="22"/>
        </w:rPr>
      </w:pPr>
      <w:r w:rsidRPr="00705AE8">
        <w:rPr>
          <w:b/>
          <w:bCs/>
          <w:sz w:val="22"/>
          <w:szCs w:val="22"/>
        </w:rPr>
        <w:t>Core Ecological Concepts</w:t>
      </w:r>
    </w:p>
    <w:p w14:paraId="4D666D7A" w14:textId="77777777" w:rsidR="00705AE8" w:rsidRPr="00705AE8" w:rsidRDefault="00705AE8" w:rsidP="00705AE8">
      <w:pPr>
        <w:pStyle w:val="BodyText2"/>
        <w:numPr>
          <w:ilvl w:val="1"/>
          <w:numId w:val="36"/>
        </w:numPr>
        <w:spacing w:before="0" w:after="120"/>
        <w:ind w:firstLine="360"/>
        <w:rPr>
          <w:sz w:val="22"/>
          <w:szCs w:val="22"/>
        </w:rPr>
      </w:pPr>
      <w:r w:rsidRPr="00705AE8">
        <w:rPr>
          <w:sz w:val="22"/>
          <w:szCs w:val="22"/>
        </w:rPr>
        <w:t>Organisms</w:t>
      </w:r>
    </w:p>
    <w:p w14:paraId="6D82B22A" w14:textId="77777777" w:rsidR="00705AE8" w:rsidRPr="00705AE8" w:rsidRDefault="00705AE8" w:rsidP="00705AE8">
      <w:pPr>
        <w:pStyle w:val="BodyText2"/>
        <w:numPr>
          <w:ilvl w:val="2"/>
          <w:numId w:val="37"/>
        </w:numPr>
        <w:spacing w:before="0" w:after="120"/>
        <w:ind w:firstLine="1080"/>
        <w:rPr>
          <w:sz w:val="22"/>
          <w:szCs w:val="22"/>
        </w:rPr>
      </w:pPr>
      <w:r w:rsidRPr="00705AE8">
        <w:rPr>
          <w:sz w:val="22"/>
          <w:szCs w:val="22"/>
        </w:rPr>
        <w:t>Resources and regulators</w:t>
      </w:r>
    </w:p>
    <w:p w14:paraId="49F9F516" w14:textId="77777777" w:rsidR="00705AE8" w:rsidRPr="00705AE8" w:rsidRDefault="00705AE8" w:rsidP="00705AE8">
      <w:pPr>
        <w:pStyle w:val="BodyText2"/>
        <w:numPr>
          <w:ilvl w:val="1"/>
          <w:numId w:val="36"/>
        </w:numPr>
        <w:spacing w:before="0" w:after="120"/>
        <w:ind w:firstLine="360"/>
        <w:rPr>
          <w:sz w:val="22"/>
          <w:szCs w:val="22"/>
        </w:rPr>
      </w:pPr>
      <w:r w:rsidRPr="00705AE8">
        <w:rPr>
          <w:sz w:val="22"/>
          <w:szCs w:val="22"/>
        </w:rPr>
        <w:t>Communities</w:t>
      </w:r>
    </w:p>
    <w:p w14:paraId="153C2257" w14:textId="77777777" w:rsidR="00705AE8" w:rsidRPr="00705AE8" w:rsidRDefault="00705AE8" w:rsidP="00705AE8">
      <w:pPr>
        <w:pStyle w:val="BodyText2"/>
        <w:numPr>
          <w:ilvl w:val="2"/>
          <w:numId w:val="37"/>
        </w:numPr>
        <w:spacing w:before="0" w:after="120"/>
        <w:ind w:firstLine="1080"/>
        <w:rPr>
          <w:sz w:val="22"/>
          <w:szCs w:val="22"/>
        </w:rPr>
      </w:pPr>
      <w:r w:rsidRPr="00705AE8">
        <w:rPr>
          <w:sz w:val="22"/>
          <w:szCs w:val="22"/>
        </w:rPr>
        <w:t>Predation</w:t>
      </w:r>
    </w:p>
    <w:p w14:paraId="3EFE12D0" w14:textId="21140D54" w:rsidR="00705AE8" w:rsidRPr="00705AE8" w:rsidRDefault="00705AE8" w:rsidP="00705AE8">
      <w:pPr>
        <w:pStyle w:val="BodyText2"/>
        <w:numPr>
          <w:ilvl w:val="0"/>
          <w:numId w:val="35"/>
        </w:numPr>
        <w:spacing w:before="0" w:after="120"/>
        <w:rPr>
          <w:sz w:val="22"/>
          <w:szCs w:val="22"/>
        </w:rPr>
      </w:pPr>
      <w:r w:rsidRPr="00705AE8">
        <w:rPr>
          <w:b/>
          <w:bCs/>
          <w:sz w:val="22"/>
          <w:szCs w:val="22"/>
        </w:rPr>
        <w:t>Ecology Practices</w:t>
      </w:r>
    </w:p>
    <w:p w14:paraId="342479AC" w14:textId="77777777" w:rsidR="00705AE8" w:rsidRPr="00705AE8" w:rsidRDefault="00705AE8" w:rsidP="00705AE8">
      <w:pPr>
        <w:pStyle w:val="BodyText2"/>
        <w:numPr>
          <w:ilvl w:val="1"/>
          <w:numId w:val="36"/>
        </w:numPr>
        <w:spacing w:before="0" w:after="120"/>
        <w:ind w:firstLine="360"/>
        <w:rPr>
          <w:sz w:val="22"/>
          <w:szCs w:val="22"/>
        </w:rPr>
      </w:pPr>
      <w:r w:rsidRPr="00705AE8">
        <w:rPr>
          <w:sz w:val="22"/>
          <w:szCs w:val="22"/>
        </w:rPr>
        <w:t>Quantitative reasoning and computational thinking</w:t>
      </w:r>
    </w:p>
    <w:p w14:paraId="765C9997" w14:textId="77777777" w:rsidR="00705AE8" w:rsidRPr="00705AE8" w:rsidRDefault="00705AE8" w:rsidP="00705AE8">
      <w:pPr>
        <w:pStyle w:val="BodyText2"/>
        <w:numPr>
          <w:ilvl w:val="2"/>
          <w:numId w:val="37"/>
        </w:numPr>
        <w:spacing w:before="0" w:after="120"/>
        <w:ind w:firstLine="1080"/>
        <w:rPr>
          <w:sz w:val="22"/>
          <w:szCs w:val="22"/>
        </w:rPr>
      </w:pPr>
      <w:r w:rsidRPr="00705AE8">
        <w:rPr>
          <w:sz w:val="22"/>
          <w:szCs w:val="22"/>
        </w:rPr>
        <w:t>Data analysis and interpretation</w:t>
      </w:r>
    </w:p>
    <w:p w14:paraId="597D3B74" w14:textId="77777777" w:rsidR="00705AE8" w:rsidRPr="00705AE8" w:rsidRDefault="00705AE8" w:rsidP="00705AE8">
      <w:pPr>
        <w:pStyle w:val="BodyText2"/>
        <w:numPr>
          <w:ilvl w:val="1"/>
          <w:numId w:val="36"/>
        </w:numPr>
        <w:spacing w:before="0" w:after="120"/>
        <w:ind w:firstLine="360"/>
        <w:rPr>
          <w:sz w:val="22"/>
          <w:szCs w:val="22"/>
        </w:rPr>
      </w:pPr>
      <w:r w:rsidRPr="00705AE8">
        <w:rPr>
          <w:sz w:val="22"/>
          <w:szCs w:val="22"/>
        </w:rPr>
        <w:t>Designing and critiquing investigations</w:t>
      </w:r>
    </w:p>
    <w:p w14:paraId="345EA5E3" w14:textId="77777777" w:rsidR="00705AE8" w:rsidRPr="00705AE8" w:rsidRDefault="00705AE8" w:rsidP="00705AE8">
      <w:pPr>
        <w:pStyle w:val="BodyText2"/>
        <w:numPr>
          <w:ilvl w:val="2"/>
          <w:numId w:val="37"/>
        </w:numPr>
        <w:spacing w:before="0" w:after="120"/>
        <w:ind w:firstLine="1080"/>
        <w:rPr>
          <w:sz w:val="22"/>
          <w:szCs w:val="22"/>
        </w:rPr>
      </w:pPr>
      <w:r w:rsidRPr="00705AE8">
        <w:rPr>
          <w:sz w:val="22"/>
          <w:szCs w:val="22"/>
        </w:rPr>
        <w:t>Evaluating claims</w:t>
      </w:r>
    </w:p>
    <w:p w14:paraId="2E0EB9A7" w14:textId="77777777" w:rsidR="00705AE8" w:rsidRPr="00705AE8" w:rsidRDefault="00705AE8" w:rsidP="00705AE8">
      <w:pPr>
        <w:pStyle w:val="BodyText2"/>
        <w:numPr>
          <w:ilvl w:val="2"/>
          <w:numId w:val="37"/>
        </w:numPr>
        <w:spacing w:before="0" w:after="120"/>
        <w:ind w:firstLine="1080"/>
        <w:rPr>
          <w:sz w:val="22"/>
          <w:szCs w:val="22"/>
        </w:rPr>
      </w:pPr>
      <w:r w:rsidRPr="00705AE8">
        <w:rPr>
          <w:sz w:val="22"/>
          <w:szCs w:val="22"/>
        </w:rPr>
        <w:t>Argument from evidence</w:t>
      </w:r>
    </w:p>
    <w:p w14:paraId="05F4FA63" w14:textId="77777777" w:rsidR="00705AE8" w:rsidRPr="00705AE8" w:rsidRDefault="00705AE8" w:rsidP="00705AE8">
      <w:pPr>
        <w:pStyle w:val="BodyText2"/>
        <w:numPr>
          <w:ilvl w:val="1"/>
          <w:numId w:val="36"/>
        </w:numPr>
        <w:spacing w:before="0" w:after="120"/>
        <w:ind w:firstLine="360"/>
        <w:rPr>
          <w:sz w:val="22"/>
          <w:szCs w:val="22"/>
        </w:rPr>
      </w:pPr>
      <w:r w:rsidRPr="00705AE8">
        <w:rPr>
          <w:sz w:val="22"/>
          <w:szCs w:val="22"/>
        </w:rPr>
        <w:t>Working collaboratively</w:t>
      </w:r>
    </w:p>
    <w:p w14:paraId="22365CB7" w14:textId="63817136" w:rsidR="00705AE8" w:rsidRPr="00705AE8" w:rsidRDefault="00705AE8" w:rsidP="00705AE8">
      <w:pPr>
        <w:pStyle w:val="BodyText2"/>
        <w:numPr>
          <w:ilvl w:val="0"/>
          <w:numId w:val="35"/>
        </w:numPr>
        <w:spacing w:before="0" w:after="120"/>
        <w:rPr>
          <w:b/>
          <w:bCs/>
          <w:sz w:val="22"/>
          <w:szCs w:val="22"/>
        </w:rPr>
      </w:pPr>
      <w:r w:rsidRPr="00705AE8">
        <w:rPr>
          <w:b/>
          <w:bCs/>
          <w:sz w:val="22"/>
          <w:szCs w:val="22"/>
        </w:rPr>
        <w:t>Human-Environment Interactions</w:t>
      </w:r>
    </w:p>
    <w:p w14:paraId="1A8FAD87" w14:textId="77777777" w:rsidR="00705AE8" w:rsidRPr="00705AE8" w:rsidRDefault="00705AE8" w:rsidP="00705AE8">
      <w:pPr>
        <w:pStyle w:val="BodyText2"/>
        <w:numPr>
          <w:ilvl w:val="1"/>
          <w:numId w:val="36"/>
        </w:numPr>
        <w:spacing w:before="0" w:after="120"/>
        <w:ind w:firstLine="360"/>
        <w:rPr>
          <w:sz w:val="22"/>
          <w:szCs w:val="22"/>
        </w:rPr>
      </w:pPr>
      <w:r w:rsidRPr="00705AE8">
        <w:rPr>
          <w:sz w:val="22"/>
          <w:szCs w:val="22"/>
        </w:rPr>
        <w:t>How humans shape and manage resources/ecosystems/the environment</w:t>
      </w:r>
    </w:p>
    <w:p w14:paraId="1500CDBE" w14:textId="77777777" w:rsidR="00705AE8" w:rsidRPr="00705AE8" w:rsidRDefault="00705AE8" w:rsidP="00340042">
      <w:pPr>
        <w:pStyle w:val="BodyText2"/>
        <w:numPr>
          <w:ilvl w:val="2"/>
          <w:numId w:val="37"/>
        </w:numPr>
        <w:spacing w:before="0" w:after="120"/>
        <w:ind w:left="2160"/>
        <w:rPr>
          <w:sz w:val="22"/>
          <w:szCs w:val="22"/>
        </w:rPr>
      </w:pPr>
      <w:r w:rsidRPr="00705AE8">
        <w:rPr>
          <w:sz w:val="22"/>
          <w:szCs w:val="22"/>
        </w:rPr>
        <w:t>Natural resource management (biological control agents, ecological risk assessments)</w:t>
      </w:r>
    </w:p>
    <w:p w14:paraId="5AE1A041" w14:textId="2732D0D0" w:rsidR="00705AE8" w:rsidRPr="00705AE8" w:rsidRDefault="00705AE8" w:rsidP="00705AE8">
      <w:pPr>
        <w:pStyle w:val="BodyText2"/>
        <w:numPr>
          <w:ilvl w:val="0"/>
          <w:numId w:val="35"/>
        </w:numPr>
        <w:spacing w:before="0" w:after="120"/>
        <w:rPr>
          <w:b/>
          <w:bCs/>
          <w:sz w:val="22"/>
          <w:szCs w:val="22"/>
        </w:rPr>
      </w:pPr>
      <w:r w:rsidRPr="00705AE8">
        <w:rPr>
          <w:b/>
          <w:bCs/>
          <w:sz w:val="22"/>
          <w:szCs w:val="22"/>
        </w:rPr>
        <w:t>Cross-cutting Themes</w:t>
      </w:r>
    </w:p>
    <w:p w14:paraId="1CCDBA3A" w14:textId="77777777" w:rsidR="00705AE8" w:rsidRPr="00705AE8" w:rsidRDefault="00705AE8" w:rsidP="00705AE8">
      <w:pPr>
        <w:pStyle w:val="BodyText2"/>
        <w:numPr>
          <w:ilvl w:val="1"/>
          <w:numId w:val="36"/>
        </w:numPr>
        <w:spacing w:before="0" w:after="120"/>
        <w:ind w:firstLine="360"/>
        <w:rPr>
          <w:sz w:val="22"/>
          <w:szCs w:val="22"/>
        </w:rPr>
      </w:pPr>
      <w:r w:rsidRPr="00705AE8">
        <w:rPr>
          <w:sz w:val="22"/>
          <w:szCs w:val="22"/>
        </w:rPr>
        <w:t>Systems</w:t>
      </w:r>
    </w:p>
    <w:p w14:paraId="1B6E0A08" w14:textId="77777777" w:rsidR="00705AE8" w:rsidRPr="00705AE8" w:rsidRDefault="00705AE8" w:rsidP="00705AE8">
      <w:pPr>
        <w:pStyle w:val="BodyText2"/>
        <w:numPr>
          <w:ilvl w:val="1"/>
          <w:numId w:val="36"/>
        </w:numPr>
        <w:spacing w:before="0" w:after="120"/>
        <w:ind w:firstLine="360"/>
        <w:rPr>
          <w:sz w:val="22"/>
          <w:szCs w:val="22"/>
        </w:rPr>
      </w:pPr>
      <w:r w:rsidRPr="00705AE8">
        <w:rPr>
          <w:sz w:val="22"/>
          <w:szCs w:val="22"/>
        </w:rPr>
        <w:t>Biogeography</w:t>
      </w:r>
    </w:p>
    <w:p w14:paraId="679778B2" w14:textId="678388E8" w:rsidR="009F3F13" w:rsidRPr="00705AE8" w:rsidRDefault="00705AE8" w:rsidP="00705AE8">
      <w:pPr>
        <w:pStyle w:val="BodyText2"/>
        <w:numPr>
          <w:ilvl w:val="2"/>
          <w:numId w:val="37"/>
        </w:numPr>
        <w:spacing w:before="0" w:after="120"/>
        <w:ind w:firstLine="1080"/>
        <w:rPr>
          <w:sz w:val="22"/>
          <w:szCs w:val="22"/>
        </w:rPr>
      </w:pPr>
      <w:r w:rsidRPr="00705AE8">
        <w:rPr>
          <w:sz w:val="22"/>
          <w:szCs w:val="22"/>
        </w:rPr>
        <w:t>alien/invasive species</w:t>
      </w:r>
    </w:p>
    <w:p w14:paraId="0E24E6F2" w14:textId="5A78004D" w:rsidR="00A02BD3" w:rsidRPr="00A17D97" w:rsidRDefault="00A02BD3" w:rsidP="00A17D97">
      <w:pPr>
        <w:tabs>
          <w:tab w:val="left" w:pos="-90"/>
          <w:tab w:val="left" w:pos="270"/>
          <w:tab w:val="left" w:pos="1260"/>
        </w:tabs>
        <w:spacing w:beforeLines="1" w:before="2" w:afterLines="1" w:after="2"/>
        <w:ind w:right="-540"/>
        <w:rPr>
          <w:rFonts w:ascii="Arial" w:hAnsi="Arial" w:cs="Arial"/>
          <w:b/>
          <w:sz w:val="18"/>
          <w:szCs w:val="22"/>
        </w:rPr>
      </w:pPr>
      <w:r w:rsidRPr="00A17D97">
        <w:rPr>
          <w:rFonts w:ascii="Arial" w:hAnsi="Arial" w:cs="Arial"/>
          <w:b/>
          <w:sz w:val="22"/>
          <w:szCs w:val="22"/>
        </w:rPr>
        <w:t>STUDENT-ACTIVE APPROACHES:</w:t>
      </w:r>
    </w:p>
    <w:p w14:paraId="08547802" w14:textId="2230555C" w:rsidR="00BB79F9" w:rsidRDefault="00A51D0F" w:rsidP="00A02BD3">
      <w:pPr>
        <w:pStyle w:val="BodyText2"/>
        <w:spacing w:before="0" w:after="0"/>
        <w:rPr>
          <w:b/>
          <w:sz w:val="22"/>
          <w:szCs w:val="22"/>
        </w:rPr>
      </w:pPr>
      <w:r w:rsidRPr="00A51D0F">
        <w:rPr>
          <w:bCs/>
        </w:rPr>
        <w:t>Think-pair-share, graphing data, drawing diagrams</w:t>
      </w:r>
      <w:r w:rsidR="00BB79F9" w:rsidRPr="00650E3A">
        <w:rPr>
          <w:bCs/>
        </w:rPr>
        <w:br/>
      </w:r>
    </w:p>
    <w:p w14:paraId="670A8F80" w14:textId="7CE48350" w:rsidR="00A02BD3" w:rsidRPr="00BB79F9" w:rsidRDefault="004E674A" w:rsidP="00BB79F9">
      <w:pPr>
        <w:pStyle w:val="BodyText2"/>
        <w:spacing w:before="0" w:after="0"/>
        <w:rPr>
          <w:b/>
          <w:sz w:val="22"/>
          <w:szCs w:val="22"/>
        </w:rPr>
      </w:pPr>
      <w:r>
        <w:rPr>
          <w:b/>
          <w:sz w:val="22"/>
          <w:szCs w:val="22"/>
        </w:rPr>
        <w:t xml:space="preserve">STUDENT </w:t>
      </w:r>
      <w:r w:rsidR="00A02BD3" w:rsidRPr="00BB79F9">
        <w:rPr>
          <w:b/>
          <w:sz w:val="22"/>
          <w:szCs w:val="22"/>
        </w:rPr>
        <w:t>ASSESS</w:t>
      </w:r>
      <w:r>
        <w:rPr>
          <w:b/>
          <w:sz w:val="22"/>
          <w:szCs w:val="22"/>
        </w:rPr>
        <w:t>MENTS</w:t>
      </w:r>
      <w:r w:rsidR="00A02BD3" w:rsidRPr="00BB79F9">
        <w:rPr>
          <w:b/>
          <w:sz w:val="22"/>
          <w:szCs w:val="22"/>
        </w:rPr>
        <w:t>:</w:t>
      </w:r>
    </w:p>
    <w:p w14:paraId="670143DF" w14:textId="1702B40E" w:rsidR="00F91F5D" w:rsidRPr="00A51D0F" w:rsidRDefault="00A51D0F" w:rsidP="004E674A">
      <w:pPr>
        <w:pStyle w:val="BodyText2"/>
        <w:spacing w:before="0" w:after="0"/>
        <w:rPr>
          <w:bCs/>
          <w:szCs w:val="16"/>
        </w:rPr>
      </w:pPr>
      <w:r w:rsidRPr="00A51D0F">
        <w:rPr>
          <w:bCs/>
          <w:szCs w:val="16"/>
        </w:rPr>
        <w:t>Answering questions on a worksheet, sharing responses with the class</w:t>
      </w:r>
    </w:p>
    <w:p w14:paraId="7EDEE9B2" w14:textId="77777777" w:rsidR="00A51D0F" w:rsidRPr="004E674A" w:rsidRDefault="00A51D0F" w:rsidP="004E674A">
      <w:pPr>
        <w:pStyle w:val="BodyText2"/>
        <w:spacing w:before="0" w:after="0"/>
        <w:rPr>
          <w:bCs/>
          <w:szCs w:val="16"/>
        </w:rPr>
      </w:pPr>
    </w:p>
    <w:p w14:paraId="521F8716" w14:textId="2E7346B3" w:rsidR="004E674A" w:rsidRPr="004E674A" w:rsidRDefault="004E674A" w:rsidP="004E674A">
      <w:pPr>
        <w:pStyle w:val="BodyText2"/>
        <w:spacing w:before="0" w:after="0"/>
        <w:rPr>
          <w:b/>
          <w:bCs/>
          <w:szCs w:val="20"/>
        </w:rPr>
      </w:pPr>
      <w:r w:rsidRPr="004E674A">
        <w:rPr>
          <w:b/>
          <w:bCs/>
          <w:szCs w:val="20"/>
        </w:rPr>
        <w:t>CLASS TIME</w:t>
      </w:r>
      <w:r>
        <w:rPr>
          <w:b/>
          <w:bCs/>
          <w:szCs w:val="20"/>
        </w:rPr>
        <w:t>:</w:t>
      </w:r>
    </w:p>
    <w:p w14:paraId="001D0967" w14:textId="6E319D8D" w:rsidR="009B6E74" w:rsidRDefault="00A51D0F" w:rsidP="004E674A">
      <w:pPr>
        <w:pStyle w:val="BodyText2"/>
        <w:spacing w:before="0" w:after="0"/>
        <w:rPr>
          <w:bCs/>
          <w:szCs w:val="16"/>
        </w:rPr>
      </w:pPr>
      <w:r w:rsidRPr="00A51D0F">
        <w:rPr>
          <w:bCs/>
          <w:szCs w:val="16"/>
        </w:rPr>
        <w:t>50 minutes</w:t>
      </w:r>
    </w:p>
    <w:p w14:paraId="4CA3133F" w14:textId="77777777" w:rsidR="00A51D0F" w:rsidRDefault="00A51D0F" w:rsidP="004E674A">
      <w:pPr>
        <w:pStyle w:val="BodyText2"/>
        <w:spacing w:before="0" w:after="0"/>
        <w:rPr>
          <w:bCs/>
          <w:szCs w:val="16"/>
        </w:rPr>
      </w:pPr>
    </w:p>
    <w:p w14:paraId="4E6D3EA3" w14:textId="59AABF3F" w:rsidR="004E674A" w:rsidRDefault="004E674A" w:rsidP="004E674A">
      <w:pPr>
        <w:pStyle w:val="BodyText2"/>
        <w:spacing w:before="0" w:after="0"/>
        <w:rPr>
          <w:b/>
          <w:bCs/>
          <w:sz w:val="22"/>
          <w:szCs w:val="22"/>
        </w:rPr>
      </w:pPr>
      <w:r w:rsidRPr="004E674A">
        <w:rPr>
          <w:b/>
          <w:bCs/>
          <w:sz w:val="22"/>
          <w:szCs w:val="22"/>
        </w:rPr>
        <w:t>COURSE CONTEXT</w:t>
      </w:r>
      <w:r>
        <w:rPr>
          <w:b/>
          <w:bCs/>
          <w:sz w:val="22"/>
          <w:szCs w:val="22"/>
        </w:rPr>
        <w:t>:</w:t>
      </w:r>
    </w:p>
    <w:p w14:paraId="2911140F" w14:textId="475B4639" w:rsidR="009B6E74" w:rsidRDefault="00A51D0F" w:rsidP="005606B4">
      <w:pPr>
        <w:rPr>
          <w:rFonts w:ascii="Arial" w:eastAsia="Times New Roman" w:hAnsi="Arial" w:cs="Arial"/>
          <w:bCs/>
          <w:sz w:val="20"/>
          <w:szCs w:val="16"/>
        </w:rPr>
      </w:pPr>
      <w:r w:rsidRPr="00A51D0F">
        <w:rPr>
          <w:rFonts w:ascii="Arial" w:eastAsia="Times New Roman" w:hAnsi="Arial" w:cs="Arial"/>
          <w:bCs/>
          <w:sz w:val="20"/>
          <w:szCs w:val="16"/>
        </w:rPr>
        <w:t>This figure set is designed for a majors</w:t>
      </w:r>
      <w:r>
        <w:rPr>
          <w:rFonts w:ascii="Arial" w:eastAsia="Times New Roman" w:hAnsi="Arial" w:cs="Arial"/>
          <w:bCs/>
          <w:sz w:val="20"/>
          <w:szCs w:val="16"/>
        </w:rPr>
        <w:t>’</w:t>
      </w:r>
      <w:r w:rsidRPr="00A51D0F">
        <w:rPr>
          <w:rFonts w:ascii="Arial" w:eastAsia="Times New Roman" w:hAnsi="Arial" w:cs="Arial"/>
          <w:bCs/>
          <w:sz w:val="20"/>
          <w:szCs w:val="16"/>
        </w:rPr>
        <w:t xml:space="preserve"> introductory ecology course, within a unit on predator-prey interactions and after students have been introduced to Type I, II, and III functional responses. This Figure Set could be used in conjunction with Jean et al. (2023), which introduces Type I and Type II functional responses (</w:t>
      </w:r>
      <w:hyperlink r:id="rId11" w:history="1">
        <w:r w:rsidRPr="0014571D">
          <w:rPr>
            <w:rStyle w:val="Hyperlink"/>
            <w:rFonts w:ascii="Arial" w:eastAsia="Times New Roman" w:hAnsi="Arial" w:cs="Arial"/>
            <w:bCs/>
            <w:sz w:val="20"/>
            <w:szCs w:val="16"/>
          </w:rPr>
          <w:t>https://tiee.esa.org/vol/v19/issues/figure_sets/jean/abstract.html</w:t>
        </w:r>
      </w:hyperlink>
      <w:r w:rsidRPr="00A51D0F">
        <w:rPr>
          <w:rFonts w:ascii="Arial" w:eastAsia="Times New Roman" w:hAnsi="Arial" w:cs="Arial"/>
          <w:bCs/>
          <w:sz w:val="20"/>
          <w:szCs w:val="16"/>
        </w:rPr>
        <w:t>).</w:t>
      </w:r>
    </w:p>
    <w:p w14:paraId="3DE62A81" w14:textId="13DD89A8" w:rsidR="006335EA" w:rsidRDefault="006335EA" w:rsidP="005606B4">
      <w:pPr>
        <w:rPr>
          <w:rFonts w:ascii="Arial" w:hAnsi="Arial" w:cs="Arial"/>
          <w:b/>
          <w:sz w:val="22"/>
          <w:szCs w:val="22"/>
        </w:rPr>
      </w:pPr>
      <w:r w:rsidRPr="006335EA">
        <w:rPr>
          <w:rFonts w:ascii="Arial" w:hAnsi="Arial" w:cs="Arial"/>
          <w:b/>
          <w:sz w:val="22"/>
          <w:szCs w:val="22"/>
        </w:rPr>
        <w:lastRenderedPageBreak/>
        <w:t>ACKNOWLEDGEMENTS</w:t>
      </w:r>
      <w:r>
        <w:rPr>
          <w:rFonts w:ascii="Arial" w:hAnsi="Arial" w:cs="Arial"/>
          <w:b/>
          <w:sz w:val="22"/>
          <w:szCs w:val="22"/>
        </w:rPr>
        <w:t>:</w:t>
      </w:r>
    </w:p>
    <w:p w14:paraId="7E0AB766" w14:textId="1C64B6B4" w:rsidR="00233D31" w:rsidRDefault="00A51D0F" w:rsidP="00FD269F">
      <w:pPr>
        <w:rPr>
          <w:rFonts w:ascii="Arial" w:hAnsi="Arial" w:cs="Arial"/>
          <w:bCs/>
          <w:sz w:val="20"/>
        </w:rPr>
      </w:pPr>
      <w:r w:rsidRPr="00A51D0F">
        <w:rPr>
          <w:rFonts w:ascii="Arial" w:hAnsi="Arial" w:cs="Arial"/>
          <w:bCs/>
          <w:sz w:val="20"/>
        </w:rPr>
        <w:t>This figure set would not have been possible without the support and inspiration from the leaders and participants of ESA’s 2023 Transforming Ecology Education Faculty Mentoring Network, funded by the National Science Foundation (DBI 2120678). Special thanks to Linda Auker, Jeremy Hsu, and Rosny Jean for the conversation that shaped this figure set and feedback to improve it. Thanks also to Christopher Beck and an anonymous reviewer for their constructive comments.</w:t>
      </w:r>
    </w:p>
    <w:p w14:paraId="4E2B5A51" w14:textId="77777777" w:rsidR="00A51D0F" w:rsidRDefault="00A51D0F" w:rsidP="00FD269F">
      <w:pPr>
        <w:rPr>
          <w:rFonts w:ascii="Arial" w:hAnsi="Arial" w:cs="Arial"/>
          <w:b/>
          <w:lang w:val="en-GB"/>
        </w:rPr>
      </w:pPr>
    </w:p>
    <w:p w14:paraId="62FA5296" w14:textId="77777777" w:rsidR="00D36FA0" w:rsidRDefault="00A02BD3" w:rsidP="00D36FA0">
      <w:pPr>
        <w:spacing w:after="120"/>
        <w:rPr>
          <w:rFonts w:ascii="Arial" w:hAnsi="Arial" w:cs="Arial"/>
          <w:b/>
        </w:rPr>
      </w:pPr>
      <w:r w:rsidRPr="00865DB4">
        <w:rPr>
          <w:rFonts w:ascii="Arial" w:hAnsi="Arial" w:cs="Arial"/>
          <w:b/>
        </w:rPr>
        <w:t>OVERVIEW</w:t>
      </w:r>
    </w:p>
    <w:p w14:paraId="3F690EBF" w14:textId="77777777" w:rsidR="00D36FA0" w:rsidRDefault="00D36FA0" w:rsidP="00D36FA0">
      <w:pPr>
        <w:spacing w:after="120"/>
        <w:rPr>
          <w:rFonts w:ascii="Arial" w:hAnsi="Arial" w:cs="Arial"/>
          <w:b/>
          <w:szCs w:val="24"/>
        </w:rPr>
      </w:pPr>
      <w:r>
        <w:rPr>
          <w:rFonts w:ascii="Arial" w:hAnsi="Arial" w:cs="Arial"/>
          <w:b/>
          <w:szCs w:val="24"/>
        </w:rPr>
        <w:t xml:space="preserve">WHAT IS THE ECOLOGICAL ISSUE? </w:t>
      </w:r>
    </w:p>
    <w:p w14:paraId="422FA176" w14:textId="77777777" w:rsidR="00B142DE" w:rsidRPr="00B142DE" w:rsidRDefault="00B142DE" w:rsidP="00B142DE">
      <w:pPr>
        <w:spacing w:after="120"/>
        <w:rPr>
          <w:rFonts w:ascii="Arial" w:hAnsi="Arial" w:cs="Arial"/>
          <w:i/>
          <w:color w:val="000000"/>
          <w:szCs w:val="24"/>
        </w:rPr>
      </w:pPr>
      <w:r w:rsidRPr="00B142DE">
        <w:rPr>
          <w:rFonts w:ascii="Arial" w:hAnsi="Arial" w:cs="Arial"/>
          <w:color w:val="000000"/>
          <w:szCs w:val="24"/>
        </w:rPr>
        <w:t>Non-indigenous invasive species are considered one of the major threats to biodiversity. Generalist invasive predators have a direct effect on their ecological communities by their direct and indirect impacts on food webs (David et al. 2017), and these impacts are compounded by other threats to biodiversity (Doherty et al. 2015). Examples include Burmese pythons in the Florida Everglades, feral and domestic cats, the harlequin lady beetle (</w:t>
      </w:r>
      <w:r w:rsidRPr="00B142DE">
        <w:rPr>
          <w:rFonts w:ascii="Arial" w:hAnsi="Arial" w:cs="Arial"/>
          <w:i/>
          <w:color w:val="000000"/>
          <w:szCs w:val="24"/>
        </w:rPr>
        <w:t xml:space="preserve">Harmonia </w:t>
      </w:r>
      <w:proofErr w:type="spellStart"/>
      <w:r w:rsidRPr="00B142DE">
        <w:rPr>
          <w:rFonts w:ascii="Arial" w:hAnsi="Arial" w:cs="Arial"/>
          <w:i/>
          <w:color w:val="000000"/>
          <w:szCs w:val="24"/>
        </w:rPr>
        <w:t>axyridis</w:t>
      </w:r>
      <w:proofErr w:type="spellEnd"/>
      <w:r w:rsidRPr="00B142DE">
        <w:rPr>
          <w:rFonts w:ascii="Arial" w:hAnsi="Arial" w:cs="Arial"/>
          <w:color w:val="000000"/>
          <w:szCs w:val="24"/>
        </w:rPr>
        <w:t>) in North America, and lionfishes in the Western Atlantic Ocean (focus of this figure set).</w:t>
      </w:r>
      <w:r w:rsidRPr="00B142DE">
        <w:rPr>
          <w:rFonts w:ascii="Arial" w:hAnsi="Arial" w:cs="Arial"/>
          <w:i/>
          <w:color w:val="000000"/>
          <w:szCs w:val="24"/>
        </w:rPr>
        <w:t xml:space="preserve"> </w:t>
      </w:r>
    </w:p>
    <w:p w14:paraId="385204CF" w14:textId="77777777" w:rsidR="00B142DE" w:rsidRPr="00B142DE" w:rsidRDefault="00B142DE" w:rsidP="00B142DE">
      <w:pPr>
        <w:spacing w:after="120"/>
        <w:rPr>
          <w:rFonts w:ascii="Arial" w:hAnsi="Arial" w:cs="Arial"/>
          <w:color w:val="000000"/>
          <w:szCs w:val="24"/>
        </w:rPr>
      </w:pPr>
      <w:r w:rsidRPr="00B142DE">
        <w:rPr>
          <w:rFonts w:ascii="Arial" w:hAnsi="Arial" w:cs="Arial"/>
          <w:color w:val="000000"/>
          <w:szCs w:val="24"/>
        </w:rPr>
        <w:t xml:space="preserve">This figure set relates the concepts of predator-prey interactions to understand the context-dependence of interactions with generalist invasive predators, specifically consumer functional responses (Holling 1965). There is broad evidence for the context-dependence of functional responses, even within a single predator-prey species pairing (reviewed in </w:t>
      </w:r>
      <w:proofErr w:type="spellStart"/>
      <w:r w:rsidRPr="00B142DE">
        <w:rPr>
          <w:rFonts w:ascii="Arial" w:hAnsi="Arial" w:cs="Arial"/>
          <w:color w:val="000000"/>
          <w:szCs w:val="24"/>
        </w:rPr>
        <w:t>Hossie</w:t>
      </w:r>
      <w:proofErr w:type="spellEnd"/>
      <w:r w:rsidRPr="00B142DE">
        <w:rPr>
          <w:rFonts w:ascii="Arial" w:hAnsi="Arial" w:cs="Arial"/>
          <w:color w:val="000000"/>
          <w:szCs w:val="24"/>
        </w:rPr>
        <w:t xml:space="preserve"> and Murray 2023). Environmental temperature, habitat complexity, presence of intra- and interspecific competitors, relative abundance of prey, and other factors can change predator foraging behavior, and through this behavioral change, alter the functional response. Students will have an opportunity to discover how relative abundance of prey affects foraging behavior in this figure set.</w:t>
      </w:r>
    </w:p>
    <w:p w14:paraId="3D8F43FA" w14:textId="77777777" w:rsidR="00B142DE" w:rsidRPr="00B142DE" w:rsidRDefault="00B142DE" w:rsidP="00B142DE">
      <w:pPr>
        <w:spacing w:after="120"/>
        <w:rPr>
          <w:rFonts w:ascii="Arial" w:hAnsi="Arial" w:cs="Arial"/>
          <w:color w:val="000000"/>
          <w:szCs w:val="24"/>
        </w:rPr>
      </w:pPr>
      <w:r w:rsidRPr="00B142DE">
        <w:rPr>
          <w:rFonts w:ascii="Arial" w:hAnsi="Arial" w:cs="Arial"/>
          <w:color w:val="000000"/>
          <w:szCs w:val="24"/>
        </w:rPr>
        <w:t>This ecological issue of generalist invasive predators also brings the intersection of ecology and society, i.e., Human-Environment Interactions (4DEE Framework) to the classroom. Intentional and unintentional introduction of non-indigenous species by humans is one way in which globalization of human society has shaped biogeography and biodiversity. Studying the impacts of invasive predator species can help to inform how conservation managers protect or respond to invasion in different habitats.</w:t>
      </w:r>
    </w:p>
    <w:p w14:paraId="7C10E43B" w14:textId="7BA4D123" w:rsidR="0011532C" w:rsidRDefault="0011532C">
      <w:pPr>
        <w:rPr>
          <w:rFonts w:ascii="Arial" w:hAnsi="Arial" w:cs="Arial"/>
          <w:b/>
        </w:rPr>
      </w:pPr>
      <w:r>
        <w:rPr>
          <w:rFonts w:ascii="Arial" w:hAnsi="Arial" w:cs="Arial"/>
          <w:b/>
        </w:rPr>
        <w:br w:type="page"/>
      </w:r>
    </w:p>
    <w:p w14:paraId="07C51EAB" w14:textId="388F82FA" w:rsidR="00D36FA0" w:rsidRDefault="00D36FA0" w:rsidP="00D36FA0">
      <w:pPr>
        <w:rPr>
          <w:rFonts w:ascii="Arial" w:hAnsi="Arial" w:cs="Arial"/>
          <w:b/>
        </w:rPr>
      </w:pPr>
      <w:r>
        <w:rPr>
          <w:rFonts w:ascii="Arial" w:hAnsi="Arial" w:cs="Arial"/>
          <w:b/>
        </w:rPr>
        <w:lastRenderedPageBreak/>
        <w:t xml:space="preserve">FIGURE SETS TABLE </w:t>
      </w:r>
    </w:p>
    <w:p w14:paraId="30362C90" w14:textId="77777777" w:rsidR="00D36FA0" w:rsidRDefault="00D36FA0" w:rsidP="00D36FA0">
      <w:pPr>
        <w:tabs>
          <w:tab w:val="left" w:pos="5670"/>
        </w:tabs>
        <w:rPr>
          <w:rFonts w:ascii="Arial" w:hAnsi="Arial" w:cs="Arial"/>
          <w:b/>
        </w:rPr>
      </w:pPr>
    </w:p>
    <w:tbl>
      <w:tblPr>
        <w:tblW w:w="4939" w:type="pct"/>
        <w:tblInd w:w="108" w:type="dxa"/>
        <w:tblLayout w:type="fixed"/>
        <w:tblLook w:val="0000" w:firstRow="0" w:lastRow="0" w:firstColumn="0" w:lastColumn="0" w:noHBand="0" w:noVBand="0"/>
      </w:tblPr>
      <w:tblGrid>
        <w:gridCol w:w="3682"/>
        <w:gridCol w:w="2271"/>
        <w:gridCol w:w="2572"/>
      </w:tblGrid>
      <w:tr w:rsidR="00D36FA0" w14:paraId="1B5829EE" w14:textId="77777777" w:rsidTr="00022B79">
        <w:tc>
          <w:tcPr>
            <w:tcW w:w="3682" w:type="dxa"/>
            <w:tcBorders>
              <w:top w:val="single" w:sz="4" w:space="0" w:color="000000"/>
              <w:left w:val="single" w:sz="4" w:space="0" w:color="000000"/>
              <w:bottom w:val="single" w:sz="4" w:space="0" w:color="000000"/>
              <w:right w:val="single" w:sz="4" w:space="0" w:color="000000"/>
            </w:tcBorders>
          </w:tcPr>
          <w:p w14:paraId="29584AC2" w14:textId="77777777" w:rsidR="00D36FA0" w:rsidRDefault="00D36FA0" w:rsidP="00801E49">
            <w:pPr>
              <w:widowControl w:val="0"/>
              <w:rPr>
                <w:rFonts w:ascii="Arial" w:hAnsi="Arial" w:cs="Arial"/>
                <w:b/>
              </w:rPr>
            </w:pPr>
            <w:r>
              <w:rPr>
                <w:rFonts w:ascii="Arial" w:hAnsi="Arial" w:cs="Arial"/>
                <w:b/>
              </w:rPr>
              <w:t>Figure Set</w:t>
            </w:r>
          </w:p>
          <w:p w14:paraId="3B38C207" w14:textId="77777777" w:rsidR="00D36FA0" w:rsidRDefault="00D36FA0" w:rsidP="00801E49">
            <w:pPr>
              <w:widowControl w:val="0"/>
              <w:rPr>
                <w:rFonts w:ascii="Arial" w:hAnsi="Arial" w:cs="Arial"/>
                <w:b/>
              </w:rPr>
            </w:pPr>
          </w:p>
        </w:tc>
        <w:tc>
          <w:tcPr>
            <w:tcW w:w="2271" w:type="dxa"/>
            <w:tcBorders>
              <w:top w:val="single" w:sz="4" w:space="0" w:color="000000"/>
              <w:left w:val="single" w:sz="4" w:space="0" w:color="000000"/>
              <w:bottom w:val="single" w:sz="4" w:space="0" w:color="000000"/>
              <w:right w:val="single" w:sz="4" w:space="0" w:color="000000"/>
            </w:tcBorders>
          </w:tcPr>
          <w:p w14:paraId="0B786050" w14:textId="77777777" w:rsidR="00D36FA0" w:rsidRDefault="00D36FA0" w:rsidP="00801E49">
            <w:pPr>
              <w:widowControl w:val="0"/>
              <w:rPr>
                <w:rFonts w:ascii="Arial" w:hAnsi="Arial" w:cs="Arial"/>
                <w:b/>
              </w:rPr>
            </w:pPr>
            <w:r>
              <w:rPr>
                <w:rFonts w:ascii="Arial" w:hAnsi="Arial" w:cs="Arial"/>
                <w:b/>
              </w:rPr>
              <w:t>Student-active Approach</w:t>
            </w:r>
          </w:p>
        </w:tc>
        <w:tc>
          <w:tcPr>
            <w:tcW w:w="2572" w:type="dxa"/>
            <w:tcBorders>
              <w:top w:val="single" w:sz="4" w:space="0" w:color="000000"/>
              <w:left w:val="single" w:sz="4" w:space="0" w:color="000000"/>
              <w:bottom w:val="single" w:sz="4" w:space="0" w:color="000000"/>
              <w:right w:val="single" w:sz="4" w:space="0" w:color="000000"/>
            </w:tcBorders>
          </w:tcPr>
          <w:p w14:paraId="24138168" w14:textId="77777777" w:rsidR="00D36FA0" w:rsidRDefault="00D36FA0" w:rsidP="00801E49">
            <w:pPr>
              <w:widowControl w:val="0"/>
              <w:rPr>
                <w:rFonts w:ascii="Arial" w:hAnsi="Arial" w:cs="Arial"/>
                <w:b/>
              </w:rPr>
            </w:pPr>
            <w:r>
              <w:rPr>
                <w:rFonts w:ascii="Arial" w:hAnsi="Arial" w:cs="Arial"/>
                <w:b/>
              </w:rPr>
              <w:t>Cognitive Skill</w:t>
            </w:r>
          </w:p>
        </w:tc>
      </w:tr>
      <w:tr w:rsidR="0011532C" w14:paraId="7DC72C41" w14:textId="77777777" w:rsidTr="00022B79">
        <w:tc>
          <w:tcPr>
            <w:tcW w:w="3682" w:type="dxa"/>
            <w:tcBorders>
              <w:top w:val="single" w:sz="4" w:space="0" w:color="000000"/>
              <w:left w:val="single" w:sz="4" w:space="0" w:color="000000"/>
              <w:bottom w:val="single" w:sz="4" w:space="0" w:color="000000"/>
              <w:right w:val="single" w:sz="4" w:space="0" w:color="000000"/>
            </w:tcBorders>
          </w:tcPr>
          <w:p w14:paraId="204D5D50" w14:textId="1651EB7F" w:rsidR="0011532C" w:rsidRPr="0011532C" w:rsidRDefault="0011532C" w:rsidP="0011532C">
            <w:pPr>
              <w:widowControl w:val="0"/>
              <w:rPr>
                <w:rFonts w:ascii="Arial" w:hAnsi="Arial" w:cs="Arial"/>
              </w:rPr>
            </w:pPr>
            <w:r w:rsidRPr="0011532C">
              <w:rPr>
                <w:rFonts w:ascii="Arial" w:hAnsi="Arial" w:cs="Arial"/>
              </w:rPr>
              <w:t>Graphing functional responses</w:t>
            </w:r>
          </w:p>
        </w:tc>
        <w:tc>
          <w:tcPr>
            <w:tcW w:w="2271" w:type="dxa"/>
            <w:tcBorders>
              <w:top w:val="single" w:sz="4" w:space="0" w:color="000000"/>
              <w:left w:val="single" w:sz="4" w:space="0" w:color="000000"/>
              <w:bottom w:val="single" w:sz="4" w:space="0" w:color="000000"/>
              <w:right w:val="single" w:sz="4" w:space="0" w:color="000000"/>
            </w:tcBorders>
          </w:tcPr>
          <w:p w14:paraId="48B951A9" w14:textId="1EC4F1FC" w:rsidR="0011532C" w:rsidRPr="0011532C" w:rsidRDefault="0011532C" w:rsidP="0011532C">
            <w:pPr>
              <w:widowControl w:val="0"/>
              <w:rPr>
                <w:rFonts w:ascii="Arial" w:hAnsi="Arial" w:cs="Arial"/>
              </w:rPr>
            </w:pPr>
            <w:r w:rsidRPr="0011532C">
              <w:rPr>
                <w:rFonts w:ascii="Arial" w:hAnsi="Arial" w:cs="Arial"/>
              </w:rPr>
              <w:t>Think-pair-share, graphing data and drawing diagrams</w:t>
            </w:r>
          </w:p>
        </w:tc>
        <w:tc>
          <w:tcPr>
            <w:tcW w:w="2572" w:type="dxa"/>
            <w:tcBorders>
              <w:top w:val="single" w:sz="4" w:space="0" w:color="000000"/>
              <w:left w:val="single" w:sz="4" w:space="0" w:color="000000"/>
              <w:bottom w:val="single" w:sz="4" w:space="0" w:color="000000"/>
              <w:right w:val="single" w:sz="4" w:space="0" w:color="000000"/>
            </w:tcBorders>
          </w:tcPr>
          <w:p w14:paraId="087EA687" w14:textId="088FC725" w:rsidR="0011532C" w:rsidRPr="0011532C" w:rsidRDefault="0011532C" w:rsidP="0011532C">
            <w:pPr>
              <w:widowControl w:val="0"/>
              <w:rPr>
                <w:rFonts w:ascii="Arial" w:hAnsi="Arial" w:cs="Arial"/>
              </w:rPr>
            </w:pPr>
            <w:r w:rsidRPr="0011532C">
              <w:rPr>
                <w:rFonts w:ascii="Arial" w:hAnsi="Arial" w:cs="Arial"/>
              </w:rPr>
              <w:t>comprehension, interpretation, application</w:t>
            </w:r>
          </w:p>
        </w:tc>
      </w:tr>
    </w:tbl>
    <w:p w14:paraId="3F67F09E" w14:textId="77777777" w:rsidR="0011532C" w:rsidRDefault="0011532C" w:rsidP="00022B79">
      <w:pPr>
        <w:tabs>
          <w:tab w:val="left" w:pos="5670"/>
        </w:tabs>
        <w:rPr>
          <w:rFonts w:ascii="Arial" w:hAnsi="Arial" w:cs="Arial"/>
          <w:b/>
          <w:szCs w:val="24"/>
          <w:u w:val="single"/>
        </w:rPr>
      </w:pPr>
    </w:p>
    <w:p w14:paraId="68EDBA62" w14:textId="251E0D4C" w:rsidR="00D36FA0" w:rsidRDefault="00D36FA0" w:rsidP="00D36FA0">
      <w:pPr>
        <w:tabs>
          <w:tab w:val="left" w:pos="5670"/>
        </w:tabs>
        <w:suppressAutoHyphens/>
        <w:rPr>
          <w:rFonts w:ascii="Arial" w:hAnsi="Arial" w:cs="Arial"/>
          <w:b/>
        </w:rPr>
      </w:pPr>
      <w:r>
        <w:rPr>
          <w:rFonts w:ascii="Arial" w:hAnsi="Arial" w:cs="Arial"/>
          <w:b/>
        </w:rPr>
        <w:t xml:space="preserve">Learning Objectives: </w:t>
      </w:r>
    </w:p>
    <w:p w14:paraId="4A618D75" w14:textId="77777777" w:rsidR="00022B79" w:rsidRPr="00022B79" w:rsidRDefault="00022B79" w:rsidP="00022B79">
      <w:pPr>
        <w:tabs>
          <w:tab w:val="left" w:pos="5670"/>
        </w:tabs>
        <w:suppressAutoHyphens/>
        <w:ind w:left="-1170" w:firstLine="1530"/>
        <w:rPr>
          <w:rFonts w:ascii="Arial" w:hAnsi="Arial" w:cs="Arial"/>
          <w:szCs w:val="24"/>
        </w:rPr>
      </w:pPr>
      <w:r w:rsidRPr="00022B79">
        <w:rPr>
          <w:rFonts w:ascii="Arial" w:hAnsi="Arial" w:cs="Arial"/>
          <w:szCs w:val="24"/>
        </w:rPr>
        <w:t>Students will be able to</w:t>
      </w:r>
    </w:p>
    <w:p w14:paraId="6290ADD3" w14:textId="77777777" w:rsidR="00224695" w:rsidRPr="00224695" w:rsidRDefault="00224695" w:rsidP="00224695">
      <w:pPr>
        <w:pStyle w:val="ListParagraph"/>
        <w:numPr>
          <w:ilvl w:val="1"/>
          <w:numId w:val="38"/>
        </w:numPr>
        <w:tabs>
          <w:tab w:val="left" w:pos="5670"/>
        </w:tabs>
        <w:suppressAutoHyphens/>
        <w:spacing w:before="2" w:after="2"/>
        <w:ind w:left="900" w:hanging="270"/>
        <w:rPr>
          <w:rFonts w:ascii="Arial" w:hAnsi="Arial" w:cs="Arial"/>
        </w:rPr>
      </w:pPr>
      <w:r w:rsidRPr="00224695">
        <w:rPr>
          <w:rFonts w:ascii="Arial" w:hAnsi="Arial" w:cs="Arial"/>
        </w:rPr>
        <w:t>Determine predictor (independent) and response (dependent) variables from a description of an experiment.</w:t>
      </w:r>
    </w:p>
    <w:p w14:paraId="63696CD7" w14:textId="77777777" w:rsidR="00224695" w:rsidRPr="00224695" w:rsidRDefault="00224695" w:rsidP="00224695">
      <w:pPr>
        <w:pStyle w:val="ListParagraph"/>
        <w:numPr>
          <w:ilvl w:val="1"/>
          <w:numId w:val="38"/>
        </w:numPr>
        <w:tabs>
          <w:tab w:val="left" w:pos="5670"/>
        </w:tabs>
        <w:suppressAutoHyphens/>
        <w:spacing w:before="2" w:after="2"/>
        <w:ind w:left="900" w:hanging="270"/>
        <w:rPr>
          <w:rFonts w:ascii="Arial" w:hAnsi="Arial" w:cs="Arial"/>
        </w:rPr>
      </w:pPr>
      <w:r w:rsidRPr="00224695">
        <w:rPr>
          <w:rFonts w:ascii="Arial" w:hAnsi="Arial" w:cs="Arial"/>
        </w:rPr>
        <w:t>Graph and interpret data from an ecological experiment.</w:t>
      </w:r>
    </w:p>
    <w:p w14:paraId="5E81513D" w14:textId="77777777" w:rsidR="00224695" w:rsidRPr="00224695" w:rsidRDefault="00224695" w:rsidP="00224695">
      <w:pPr>
        <w:pStyle w:val="ListParagraph"/>
        <w:numPr>
          <w:ilvl w:val="1"/>
          <w:numId w:val="38"/>
        </w:numPr>
        <w:tabs>
          <w:tab w:val="left" w:pos="5670"/>
        </w:tabs>
        <w:suppressAutoHyphens/>
        <w:spacing w:before="2" w:after="2"/>
        <w:ind w:left="900" w:hanging="270"/>
        <w:rPr>
          <w:rFonts w:ascii="Arial" w:hAnsi="Arial" w:cs="Arial"/>
        </w:rPr>
      </w:pPr>
      <w:r w:rsidRPr="00224695">
        <w:rPr>
          <w:rFonts w:ascii="Arial" w:hAnsi="Arial" w:cs="Arial"/>
        </w:rPr>
        <w:t>Identify the type of functional response that is depicted in a graph.</w:t>
      </w:r>
    </w:p>
    <w:p w14:paraId="221688E6" w14:textId="77777777" w:rsidR="00224695" w:rsidRPr="00224695" w:rsidRDefault="00224695" w:rsidP="00224695">
      <w:pPr>
        <w:pStyle w:val="ListParagraph"/>
        <w:numPr>
          <w:ilvl w:val="1"/>
          <w:numId w:val="38"/>
        </w:numPr>
        <w:tabs>
          <w:tab w:val="left" w:pos="5670"/>
        </w:tabs>
        <w:suppressAutoHyphens/>
        <w:spacing w:before="2" w:after="2"/>
        <w:ind w:left="900" w:hanging="270"/>
        <w:rPr>
          <w:rFonts w:ascii="Arial" w:hAnsi="Arial" w:cs="Arial"/>
        </w:rPr>
      </w:pPr>
      <w:r w:rsidRPr="00224695">
        <w:rPr>
          <w:rFonts w:ascii="Arial" w:hAnsi="Arial" w:cs="Arial"/>
        </w:rPr>
        <w:t xml:space="preserve">Explain why different types of functional responses could arise for the same predator in different habitats. </w:t>
      </w:r>
    </w:p>
    <w:p w14:paraId="558E9D12" w14:textId="77777777" w:rsidR="00224695" w:rsidRPr="00224695" w:rsidRDefault="00224695" w:rsidP="00224695">
      <w:pPr>
        <w:pStyle w:val="ListParagraph"/>
        <w:numPr>
          <w:ilvl w:val="1"/>
          <w:numId w:val="38"/>
        </w:numPr>
        <w:tabs>
          <w:tab w:val="left" w:pos="5670"/>
        </w:tabs>
        <w:suppressAutoHyphens/>
        <w:spacing w:before="2" w:after="2"/>
        <w:ind w:left="900" w:hanging="270"/>
        <w:rPr>
          <w:rFonts w:ascii="Arial" w:hAnsi="Arial" w:cs="Arial"/>
        </w:rPr>
      </w:pPr>
      <w:r w:rsidRPr="00224695">
        <w:rPr>
          <w:rFonts w:ascii="Arial" w:hAnsi="Arial" w:cs="Arial"/>
        </w:rPr>
        <w:t>Make a recommendation about the conservation of ecological resources using knowledge of ecological concepts.</w:t>
      </w:r>
    </w:p>
    <w:p w14:paraId="16175980" w14:textId="77777777" w:rsidR="00D36FA0" w:rsidRPr="00D36FA0" w:rsidRDefault="00D36FA0" w:rsidP="00D36FA0">
      <w:pPr>
        <w:pStyle w:val="ListParagraph"/>
        <w:tabs>
          <w:tab w:val="left" w:pos="5670"/>
        </w:tabs>
        <w:suppressAutoHyphens/>
        <w:spacing w:before="2" w:after="2"/>
        <w:ind w:left="270"/>
        <w:rPr>
          <w:rFonts w:ascii="Arial" w:hAnsi="Arial" w:cs="Arial"/>
          <w:bCs/>
        </w:rPr>
      </w:pPr>
    </w:p>
    <w:p w14:paraId="1D389BE3" w14:textId="728713BA" w:rsidR="00D36FA0" w:rsidRDefault="00D36FA0" w:rsidP="00122A9A">
      <w:pPr>
        <w:spacing w:after="120"/>
        <w:rPr>
          <w:rFonts w:ascii="Arial" w:hAnsi="Arial" w:cs="Arial"/>
          <w:b/>
        </w:rPr>
      </w:pPr>
      <w:r>
        <w:rPr>
          <w:rFonts w:ascii="Arial" w:hAnsi="Arial" w:cs="Arial"/>
          <w:b/>
        </w:rPr>
        <w:t>FIGURE SET BACKGROUND</w:t>
      </w:r>
    </w:p>
    <w:p w14:paraId="6D50FBAC" w14:textId="77777777" w:rsidR="003740D1" w:rsidRPr="003740D1" w:rsidRDefault="003740D1" w:rsidP="003740D1">
      <w:pPr>
        <w:spacing w:after="120"/>
        <w:rPr>
          <w:rFonts w:ascii="Arial" w:hAnsi="Arial" w:cs="Arial"/>
          <w:bCs/>
        </w:rPr>
      </w:pPr>
      <w:r w:rsidRPr="003740D1">
        <w:rPr>
          <w:rFonts w:ascii="Arial" w:hAnsi="Arial" w:cs="Arial"/>
          <w:bCs/>
        </w:rPr>
        <w:t xml:space="preserve">For this figure set, students will be visualizing data collected by McCard et al. (2021), using a freely available, web-based graphing application. The comma separated values data files for this figure set are reformatted from the Excel data file included in the supplementary information of McCard et al. (2021). </w:t>
      </w:r>
    </w:p>
    <w:p w14:paraId="56D3D46B" w14:textId="77777777" w:rsidR="003740D1" w:rsidRPr="003740D1" w:rsidRDefault="003740D1" w:rsidP="003740D1">
      <w:pPr>
        <w:spacing w:after="120"/>
        <w:rPr>
          <w:rFonts w:ascii="Arial" w:hAnsi="Arial" w:cs="Arial"/>
          <w:bCs/>
        </w:rPr>
      </w:pPr>
      <w:r w:rsidRPr="003740D1">
        <w:rPr>
          <w:rFonts w:ascii="Arial" w:hAnsi="Arial" w:cs="Arial"/>
          <w:bCs/>
        </w:rPr>
        <w:t xml:space="preserve">McCard et al. (2021) investigated the functional response and prey switching behavior of the lionfish </w:t>
      </w:r>
      <w:r w:rsidRPr="003740D1">
        <w:rPr>
          <w:rFonts w:ascii="Arial" w:hAnsi="Arial" w:cs="Arial"/>
          <w:bCs/>
          <w:i/>
        </w:rPr>
        <w:t>Pterois volitans</w:t>
      </w:r>
      <w:r w:rsidRPr="003740D1">
        <w:rPr>
          <w:rFonts w:ascii="Arial" w:hAnsi="Arial" w:cs="Arial"/>
          <w:bCs/>
        </w:rPr>
        <w:t xml:space="preserve">, with an overall goal of improving how we evaluate and predict the impacts of predatory invasive species on the population stability of native species. As with many other studies on functional responses, their investigation used simplified and controlled environments rather than </w:t>
      </w:r>
      <w:r w:rsidRPr="003740D1">
        <w:rPr>
          <w:rFonts w:ascii="Arial" w:hAnsi="Arial" w:cs="Arial"/>
          <w:bCs/>
          <w:i/>
        </w:rPr>
        <w:t>in situ</w:t>
      </w:r>
      <w:r w:rsidRPr="003740D1">
        <w:rPr>
          <w:rFonts w:ascii="Arial" w:hAnsi="Arial" w:cs="Arial"/>
          <w:bCs/>
        </w:rPr>
        <w:t xml:space="preserve"> observations. The three different prey species used were </w:t>
      </w:r>
      <w:r w:rsidRPr="003740D1">
        <w:rPr>
          <w:rFonts w:ascii="Arial" w:hAnsi="Arial" w:cs="Arial"/>
          <w:bCs/>
          <w:i/>
        </w:rPr>
        <w:t>Artemia salina</w:t>
      </w:r>
      <w:r w:rsidRPr="003740D1">
        <w:rPr>
          <w:rFonts w:ascii="Arial" w:hAnsi="Arial" w:cs="Arial"/>
          <w:bCs/>
        </w:rPr>
        <w:t xml:space="preserve">, </w:t>
      </w:r>
      <w:proofErr w:type="spellStart"/>
      <w:r w:rsidRPr="003740D1">
        <w:rPr>
          <w:rFonts w:ascii="Arial" w:hAnsi="Arial" w:cs="Arial"/>
          <w:bCs/>
          <w:i/>
        </w:rPr>
        <w:t>Palaemonetes</w:t>
      </w:r>
      <w:proofErr w:type="spellEnd"/>
      <w:r w:rsidRPr="003740D1">
        <w:rPr>
          <w:rFonts w:ascii="Arial" w:hAnsi="Arial" w:cs="Arial"/>
          <w:bCs/>
          <w:i/>
        </w:rPr>
        <w:t xml:space="preserve"> </w:t>
      </w:r>
      <w:proofErr w:type="spellStart"/>
      <w:r w:rsidRPr="003740D1">
        <w:rPr>
          <w:rFonts w:ascii="Arial" w:hAnsi="Arial" w:cs="Arial"/>
          <w:bCs/>
          <w:i/>
        </w:rPr>
        <w:t>varians</w:t>
      </w:r>
      <w:proofErr w:type="spellEnd"/>
      <w:r w:rsidRPr="003740D1">
        <w:rPr>
          <w:rFonts w:ascii="Arial" w:hAnsi="Arial" w:cs="Arial"/>
          <w:bCs/>
        </w:rPr>
        <w:t xml:space="preserve"> and </w:t>
      </w:r>
      <w:r w:rsidRPr="003740D1">
        <w:rPr>
          <w:rFonts w:ascii="Arial" w:hAnsi="Arial" w:cs="Arial"/>
          <w:bCs/>
          <w:i/>
        </w:rPr>
        <w:t xml:space="preserve">Gammarus </w:t>
      </w:r>
      <w:proofErr w:type="spellStart"/>
      <w:r w:rsidRPr="003740D1">
        <w:rPr>
          <w:rFonts w:ascii="Arial" w:hAnsi="Arial" w:cs="Arial"/>
          <w:bCs/>
          <w:i/>
        </w:rPr>
        <w:t>oceanicus</w:t>
      </w:r>
      <w:proofErr w:type="spellEnd"/>
      <w:r w:rsidRPr="003740D1">
        <w:rPr>
          <w:rFonts w:ascii="Arial" w:hAnsi="Arial" w:cs="Arial"/>
          <w:bCs/>
        </w:rPr>
        <w:t>.</w:t>
      </w:r>
    </w:p>
    <w:p w14:paraId="1788EC1C" w14:textId="77777777" w:rsidR="003740D1" w:rsidRPr="003740D1" w:rsidRDefault="003740D1" w:rsidP="003740D1">
      <w:pPr>
        <w:spacing w:after="120"/>
        <w:rPr>
          <w:rFonts w:ascii="Arial" w:hAnsi="Arial" w:cs="Arial"/>
          <w:bCs/>
        </w:rPr>
      </w:pPr>
      <w:r w:rsidRPr="003740D1">
        <w:rPr>
          <w:rFonts w:ascii="Arial" w:hAnsi="Arial" w:cs="Arial"/>
          <w:bCs/>
        </w:rPr>
        <w:t>The Student Instructions contain background information on lionfish and a more detailed description of the experimental design of McCard et al. (2021).</w:t>
      </w:r>
    </w:p>
    <w:p w14:paraId="00B1DA6F" w14:textId="77777777" w:rsidR="003740D1" w:rsidRDefault="003740D1" w:rsidP="00EB4227">
      <w:pPr>
        <w:spacing w:after="120"/>
        <w:rPr>
          <w:rFonts w:ascii="Arial" w:hAnsi="Arial" w:cs="Arial"/>
          <w:b/>
        </w:rPr>
      </w:pPr>
    </w:p>
    <w:p w14:paraId="0C3575EA" w14:textId="493662CD" w:rsidR="003740D1" w:rsidRPr="003740D1" w:rsidRDefault="003740D1" w:rsidP="003740D1">
      <w:pPr>
        <w:spacing w:after="120"/>
        <w:rPr>
          <w:rFonts w:ascii="Arial" w:hAnsi="Arial" w:cs="Arial"/>
          <w:b/>
        </w:rPr>
      </w:pPr>
      <w:r>
        <w:rPr>
          <w:rFonts w:ascii="Arial" w:hAnsi="Arial" w:cs="Arial"/>
          <w:b/>
        </w:rPr>
        <w:t>FIGURES</w:t>
      </w:r>
    </w:p>
    <w:p w14:paraId="79F95511" w14:textId="77777777" w:rsidR="003740D1" w:rsidRPr="003740D1" w:rsidRDefault="003740D1" w:rsidP="003740D1">
      <w:pPr>
        <w:rPr>
          <w:rFonts w:ascii="Arial" w:hAnsi="Arial" w:cs="Arial"/>
        </w:rPr>
      </w:pPr>
      <w:r w:rsidRPr="003740D1">
        <w:rPr>
          <w:rFonts w:ascii="Arial" w:hAnsi="Arial" w:cs="Arial"/>
        </w:rPr>
        <w:t>The original figures from McCard et al. (2021) are below, along with new figure captions to provide to students if an instructor decides to use these figures instead of assigning students to construct graphs.</w:t>
      </w:r>
    </w:p>
    <w:p w14:paraId="6D415CD1" w14:textId="77777777" w:rsidR="003740D1" w:rsidRPr="003740D1" w:rsidRDefault="003740D1" w:rsidP="003740D1">
      <w:pPr>
        <w:rPr>
          <w:rFonts w:ascii="Arial" w:hAnsi="Arial" w:cs="Arial"/>
        </w:rPr>
      </w:pPr>
      <w:r w:rsidRPr="003740D1">
        <w:rPr>
          <w:rFonts w:ascii="Arial" w:hAnsi="Arial" w:cs="Arial"/>
          <w:noProof/>
        </w:rPr>
        <w:lastRenderedPageBreak/>
        <w:drawing>
          <wp:inline distT="0" distB="0" distL="0" distR="0" wp14:anchorId="06BC1A51" wp14:editId="794A51F7">
            <wp:extent cx="5943600" cy="5665470"/>
            <wp:effectExtent l="0" t="0" r="0" b="0"/>
            <wp:docPr id="1697921934" name="image3.png" descr="Fig. 2"/>
            <wp:cNvGraphicFramePr/>
            <a:graphic xmlns:a="http://schemas.openxmlformats.org/drawingml/2006/main">
              <a:graphicData uri="http://schemas.openxmlformats.org/drawingml/2006/picture">
                <pic:pic xmlns:pic="http://schemas.openxmlformats.org/drawingml/2006/picture">
                  <pic:nvPicPr>
                    <pic:cNvPr id="0" name="image3.png" descr="Fig. 2"/>
                    <pic:cNvPicPr preferRelativeResize="0"/>
                  </pic:nvPicPr>
                  <pic:blipFill>
                    <a:blip r:embed="rId12"/>
                    <a:srcRect/>
                    <a:stretch>
                      <a:fillRect/>
                    </a:stretch>
                  </pic:blipFill>
                  <pic:spPr>
                    <a:xfrm>
                      <a:off x="0" y="0"/>
                      <a:ext cx="5943600" cy="5665470"/>
                    </a:xfrm>
                    <a:prstGeom prst="rect">
                      <a:avLst/>
                    </a:prstGeom>
                    <a:ln/>
                  </pic:spPr>
                </pic:pic>
              </a:graphicData>
            </a:graphic>
          </wp:inline>
        </w:drawing>
      </w:r>
    </w:p>
    <w:p w14:paraId="30FC325E" w14:textId="77777777" w:rsidR="003740D1" w:rsidRDefault="003740D1" w:rsidP="003740D1">
      <w:pPr>
        <w:rPr>
          <w:rFonts w:ascii="Arial" w:hAnsi="Arial" w:cs="Arial"/>
          <w:b/>
        </w:rPr>
      </w:pPr>
    </w:p>
    <w:p w14:paraId="7F92B0A3" w14:textId="467927E4" w:rsidR="003740D1" w:rsidRPr="003740D1" w:rsidRDefault="003740D1" w:rsidP="003740D1">
      <w:pPr>
        <w:rPr>
          <w:rFonts w:ascii="Arial" w:hAnsi="Arial" w:cs="Arial"/>
        </w:rPr>
      </w:pPr>
      <w:r w:rsidRPr="003740D1">
        <w:rPr>
          <w:rFonts w:ascii="Arial" w:hAnsi="Arial" w:cs="Arial"/>
          <w:b/>
        </w:rPr>
        <w:t>Figure 1.</w:t>
      </w:r>
      <w:r w:rsidRPr="003740D1">
        <w:rPr>
          <w:rFonts w:ascii="Arial" w:hAnsi="Arial" w:cs="Arial"/>
        </w:rPr>
        <w:t xml:space="preserve"> The number of </w:t>
      </w:r>
      <w:proofErr w:type="gramStart"/>
      <w:r w:rsidRPr="003740D1">
        <w:rPr>
          <w:rFonts w:ascii="Arial" w:hAnsi="Arial" w:cs="Arial"/>
        </w:rPr>
        <w:t>prey</w:t>
      </w:r>
      <w:proofErr w:type="gramEnd"/>
      <w:r w:rsidRPr="003740D1">
        <w:rPr>
          <w:rFonts w:ascii="Arial" w:hAnsi="Arial" w:cs="Arial"/>
        </w:rPr>
        <w:t xml:space="preserve"> consumed during three hours by an individual lionfish in a 45 L aquarium tank containing only one prey species. The three different prey species used were </w:t>
      </w:r>
      <w:r w:rsidRPr="003740D1">
        <w:rPr>
          <w:rFonts w:ascii="Arial" w:hAnsi="Arial" w:cs="Arial"/>
          <w:i/>
        </w:rPr>
        <w:t>Artemia salina</w:t>
      </w:r>
      <w:r w:rsidRPr="003740D1">
        <w:rPr>
          <w:rFonts w:ascii="Arial" w:hAnsi="Arial" w:cs="Arial"/>
        </w:rPr>
        <w:t> (blue, solid line), </w:t>
      </w:r>
      <w:proofErr w:type="spellStart"/>
      <w:r w:rsidRPr="003740D1">
        <w:rPr>
          <w:rFonts w:ascii="Arial" w:hAnsi="Arial" w:cs="Arial"/>
          <w:i/>
        </w:rPr>
        <w:t>Palaemonetes</w:t>
      </w:r>
      <w:proofErr w:type="spellEnd"/>
      <w:r w:rsidRPr="003740D1">
        <w:rPr>
          <w:rFonts w:ascii="Arial" w:hAnsi="Arial" w:cs="Arial"/>
          <w:i/>
        </w:rPr>
        <w:t xml:space="preserve"> </w:t>
      </w:r>
      <w:proofErr w:type="spellStart"/>
      <w:r w:rsidRPr="003740D1">
        <w:rPr>
          <w:rFonts w:ascii="Arial" w:hAnsi="Arial" w:cs="Arial"/>
          <w:i/>
        </w:rPr>
        <w:t>varians</w:t>
      </w:r>
      <w:proofErr w:type="spellEnd"/>
      <w:r w:rsidRPr="003740D1">
        <w:rPr>
          <w:rFonts w:ascii="Arial" w:hAnsi="Arial" w:cs="Arial"/>
        </w:rPr>
        <w:t> (green, dotted line) and </w:t>
      </w:r>
      <w:r w:rsidRPr="003740D1">
        <w:rPr>
          <w:rFonts w:ascii="Arial" w:hAnsi="Arial" w:cs="Arial"/>
          <w:i/>
        </w:rPr>
        <w:t xml:space="preserve">Gammarus </w:t>
      </w:r>
      <w:proofErr w:type="spellStart"/>
      <w:r w:rsidRPr="003740D1">
        <w:rPr>
          <w:rFonts w:ascii="Arial" w:hAnsi="Arial" w:cs="Arial"/>
          <w:i/>
        </w:rPr>
        <w:t>oceanicus</w:t>
      </w:r>
      <w:proofErr w:type="spellEnd"/>
      <w:r w:rsidRPr="003740D1">
        <w:rPr>
          <w:rFonts w:ascii="Arial" w:hAnsi="Arial" w:cs="Arial"/>
        </w:rPr>
        <w:t xml:space="preserve"> (red, dashed line). Shaded areas are 95% confidence intervals. This graph is Figure 2 from McCard et al. (2021), which is licensed under </w:t>
      </w:r>
      <w:hyperlink r:id="rId13">
        <w:r w:rsidRPr="003740D1">
          <w:rPr>
            <w:rFonts w:ascii="Arial" w:hAnsi="Arial" w:cs="Arial"/>
            <w:color w:val="0563C1"/>
            <w:u w:val="single"/>
          </w:rPr>
          <w:t>CC-BY-4.0.</w:t>
        </w:r>
      </w:hyperlink>
    </w:p>
    <w:p w14:paraId="398F6104" w14:textId="77777777" w:rsidR="003740D1" w:rsidRPr="003740D1" w:rsidRDefault="003740D1" w:rsidP="003740D1">
      <w:pPr>
        <w:rPr>
          <w:rFonts w:ascii="Arial" w:hAnsi="Arial" w:cs="Arial"/>
        </w:rPr>
      </w:pPr>
      <w:r w:rsidRPr="003740D1">
        <w:rPr>
          <w:rFonts w:ascii="Arial" w:hAnsi="Arial" w:cs="Arial"/>
          <w:noProof/>
        </w:rPr>
        <w:lastRenderedPageBreak/>
        <w:drawing>
          <wp:inline distT="0" distB="0" distL="0" distR="0" wp14:anchorId="333767F1" wp14:editId="6F9B6216">
            <wp:extent cx="5943600" cy="4954270"/>
            <wp:effectExtent l="0" t="0" r="0" b="0"/>
            <wp:docPr id="1697921936" name="image1.png" descr="Fig. 3"/>
            <wp:cNvGraphicFramePr/>
            <a:graphic xmlns:a="http://schemas.openxmlformats.org/drawingml/2006/main">
              <a:graphicData uri="http://schemas.openxmlformats.org/drawingml/2006/picture">
                <pic:pic xmlns:pic="http://schemas.openxmlformats.org/drawingml/2006/picture">
                  <pic:nvPicPr>
                    <pic:cNvPr id="0" name="image1.png" descr="Fig. 3"/>
                    <pic:cNvPicPr preferRelativeResize="0"/>
                  </pic:nvPicPr>
                  <pic:blipFill>
                    <a:blip r:embed="rId14"/>
                    <a:srcRect/>
                    <a:stretch>
                      <a:fillRect/>
                    </a:stretch>
                  </pic:blipFill>
                  <pic:spPr>
                    <a:xfrm>
                      <a:off x="0" y="0"/>
                      <a:ext cx="5943600" cy="4954270"/>
                    </a:xfrm>
                    <a:prstGeom prst="rect">
                      <a:avLst/>
                    </a:prstGeom>
                    <a:ln/>
                  </pic:spPr>
                </pic:pic>
              </a:graphicData>
            </a:graphic>
          </wp:inline>
        </w:drawing>
      </w:r>
    </w:p>
    <w:p w14:paraId="64831D33" w14:textId="77777777" w:rsidR="003740D1" w:rsidRDefault="003740D1" w:rsidP="003740D1">
      <w:pPr>
        <w:rPr>
          <w:rFonts w:ascii="Arial" w:hAnsi="Arial" w:cs="Arial"/>
          <w:b/>
        </w:rPr>
      </w:pPr>
    </w:p>
    <w:p w14:paraId="4C899D69" w14:textId="56250023" w:rsidR="003740D1" w:rsidRPr="003740D1" w:rsidRDefault="003740D1" w:rsidP="003740D1">
      <w:pPr>
        <w:rPr>
          <w:rFonts w:ascii="Arial" w:hAnsi="Arial" w:cs="Arial"/>
        </w:rPr>
      </w:pPr>
      <w:r w:rsidRPr="003740D1">
        <w:rPr>
          <w:rFonts w:ascii="Arial" w:hAnsi="Arial" w:cs="Arial"/>
          <w:b/>
        </w:rPr>
        <w:t>Figure 2.</w:t>
      </w:r>
      <w:r w:rsidRPr="003740D1">
        <w:rPr>
          <w:rFonts w:ascii="Arial" w:hAnsi="Arial" w:cs="Arial"/>
        </w:rPr>
        <w:t xml:space="preserve"> Consumption patterns for lionfish in trials with a mixture of prey species. The proportion of a prey species consumed over an hour by an individual lionfish in a 45 L aquarium tank is shown across a range of initial supply proportions: </w:t>
      </w:r>
      <w:proofErr w:type="spellStart"/>
      <w:r w:rsidRPr="003740D1">
        <w:rPr>
          <w:rFonts w:ascii="Arial" w:hAnsi="Arial" w:cs="Arial"/>
          <w:i/>
        </w:rPr>
        <w:t>Palaemonetes</w:t>
      </w:r>
      <w:proofErr w:type="spellEnd"/>
      <w:r w:rsidRPr="003740D1">
        <w:rPr>
          <w:rFonts w:ascii="Arial" w:hAnsi="Arial" w:cs="Arial"/>
          <w:i/>
        </w:rPr>
        <w:t xml:space="preserve"> </w:t>
      </w:r>
      <w:proofErr w:type="spellStart"/>
      <w:r w:rsidRPr="003740D1">
        <w:rPr>
          <w:rFonts w:ascii="Arial" w:hAnsi="Arial" w:cs="Arial"/>
          <w:i/>
        </w:rPr>
        <w:t>varians</w:t>
      </w:r>
      <w:proofErr w:type="spellEnd"/>
      <w:r w:rsidRPr="003740D1">
        <w:rPr>
          <w:rFonts w:ascii="Arial" w:hAnsi="Arial" w:cs="Arial"/>
        </w:rPr>
        <w:t> (green, circle) or </w:t>
      </w:r>
      <w:r w:rsidRPr="003740D1">
        <w:rPr>
          <w:rFonts w:ascii="Arial" w:hAnsi="Arial" w:cs="Arial"/>
          <w:i/>
        </w:rPr>
        <w:t xml:space="preserve">Gammarus </w:t>
      </w:r>
      <w:proofErr w:type="spellStart"/>
      <w:r w:rsidRPr="003740D1">
        <w:rPr>
          <w:rFonts w:ascii="Arial" w:hAnsi="Arial" w:cs="Arial"/>
          <w:i/>
        </w:rPr>
        <w:t>oceanicus</w:t>
      </w:r>
      <w:proofErr w:type="spellEnd"/>
      <w:r w:rsidRPr="003740D1">
        <w:rPr>
          <w:rFonts w:ascii="Arial" w:hAnsi="Arial" w:cs="Arial"/>
        </w:rPr>
        <w:t xml:space="preserve"> (red, square). Each symbol is the mean proportion across seven replicates, and the error bars show the standard error (SE). The solid line shows the expected relationship if lionfish consume prey at random (without preference). The dashed line shows a hypothetical relationship if lionfish are consuming more common prey preferentially. This graph is Figure 2 from McCard et al. (2021), which is licensed under </w:t>
      </w:r>
      <w:hyperlink r:id="rId15">
        <w:r w:rsidRPr="003740D1">
          <w:rPr>
            <w:rFonts w:ascii="Arial" w:hAnsi="Arial" w:cs="Arial"/>
            <w:color w:val="0563C1"/>
            <w:u w:val="single"/>
          </w:rPr>
          <w:t>CC-BY-4.0.</w:t>
        </w:r>
      </w:hyperlink>
    </w:p>
    <w:p w14:paraId="56689F82" w14:textId="77777777" w:rsidR="003740D1" w:rsidRPr="003740D1" w:rsidRDefault="003740D1" w:rsidP="003740D1">
      <w:pPr>
        <w:rPr>
          <w:rFonts w:ascii="Arial" w:eastAsiaTheme="majorEastAsia" w:hAnsi="Arial" w:cs="Arial"/>
          <w:b/>
          <w:color w:val="000000" w:themeColor="text1"/>
          <w:sz w:val="26"/>
          <w:szCs w:val="26"/>
        </w:rPr>
      </w:pPr>
      <w:r w:rsidRPr="003740D1">
        <w:rPr>
          <w:rFonts w:ascii="Arial" w:hAnsi="Arial" w:cs="Arial"/>
        </w:rPr>
        <w:br w:type="page"/>
      </w:r>
    </w:p>
    <w:p w14:paraId="2908A35B" w14:textId="7CCB5ADC" w:rsidR="003740D1" w:rsidRDefault="003740D1" w:rsidP="00EB4227">
      <w:pPr>
        <w:spacing w:after="120"/>
        <w:rPr>
          <w:rFonts w:ascii="Arial" w:hAnsi="Arial" w:cs="Arial"/>
          <w:b/>
        </w:rPr>
        <w:sectPr w:rsidR="003740D1" w:rsidSect="007F65C8">
          <w:headerReference w:type="default" r:id="rId16"/>
          <w:footerReference w:type="default" r:id="rId17"/>
          <w:pgSz w:w="12240" w:h="15840"/>
          <w:pgMar w:top="1440" w:right="1800" w:bottom="1440" w:left="1800" w:header="720" w:footer="720" w:gutter="0"/>
          <w:cols w:space="720"/>
          <w:formProt w:val="0"/>
          <w:docGrid w:linePitch="326"/>
        </w:sectPr>
      </w:pPr>
    </w:p>
    <w:p w14:paraId="4B6FA2AA" w14:textId="694763A3" w:rsidR="00D36FA0" w:rsidRPr="006D0E25" w:rsidRDefault="00D36FA0" w:rsidP="00EB4227">
      <w:pPr>
        <w:spacing w:after="120"/>
        <w:rPr>
          <w:rFonts w:ascii="Arial" w:hAnsi="Arial" w:cs="Arial"/>
          <w:b/>
        </w:rPr>
      </w:pPr>
      <w:r>
        <w:rPr>
          <w:rFonts w:ascii="Arial" w:hAnsi="Arial" w:cs="Arial"/>
          <w:b/>
          <w:noProof/>
        </w:rPr>
        <w:lastRenderedPageBreak/>
        <mc:AlternateContent>
          <mc:Choice Requires="wps">
            <w:drawing>
              <wp:anchor distT="0" distB="0" distL="114300" distR="114300" simplePos="0" relativeHeight="251663360" behindDoc="0" locked="0" layoutInCell="1" allowOverlap="1" wp14:anchorId="07B2A983" wp14:editId="6C1DCC59">
                <wp:simplePos x="0" y="0"/>
                <wp:positionH relativeFrom="column">
                  <wp:posOffset>-3011805</wp:posOffset>
                </wp:positionH>
                <wp:positionV relativeFrom="paragraph">
                  <wp:posOffset>97790</wp:posOffset>
                </wp:positionV>
                <wp:extent cx="372745" cy="329565"/>
                <wp:effectExtent l="2540" t="0" r="0" b="0"/>
                <wp:wrapNone/>
                <wp:docPr id="3792655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3E8AF" w14:textId="77777777" w:rsidR="00D36FA0" w:rsidRDefault="00D36FA0" w:rsidP="00D36FA0">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2A983" id="_x0000_t202" coordsize="21600,21600" o:spt="202" path="m,l,21600r21600,l21600,xe">
                <v:stroke joinstyle="miter"/>
                <v:path gradientshapeok="t" o:connecttype="rect"/>
              </v:shapetype>
              <v:shape id="Text Box 3" o:spid="_x0000_s1026" type="#_x0000_t202" style="position:absolute;margin-left:-237.15pt;margin-top:7.7pt;width:29.3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" stroked="f">
                <v:textbox>
                  <w:txbxContent>
                    <w:p w14:paraId="2E83E8AF" w14:textId="77777777" w:rsidR="00D36FA0" w:rsidRDefault="00D36FA0" w:rsidP="00D36FA0">
                      <w:r>
                        <w:t>B</w:t>
                      </w:r>
                    </w:p>
                  </w:txbxContent>
                </v:textbox>
              </v:shape>
            </w:pict>
          </mc:Fallback>
        </mc:AlternateContent>
      </w:r>
      <w:r w:rsidR="00EB4227">
        <w:rPr>
          <w:rFonts w:ascii="Arial" w:hAnsi="Arial" w:cs="Arial"/>
          <w:b/>
        </w:rPr>
        <w:t>STUDENT INSTRUCTIONS</w:t>
      </w:r>
      <w:r>
        <w:rPr>
          <w:rFonts w:ascii="Arial" w:hAnsi="Arial" w:cs="Arial"/>
          <w:b/>
        </w:rPr>
        <w:t xml:space="preserve"> </w:t>
      </w:r>
    </w:p>
    <w:p w14:paraId="08CA1548" w14:textId="77777777" w:rsidR="007747FB" w:rsidRPr="007747FB" w:rsidRDefault="007747FB" w:rsidP="007747FB">
      <w:pPr>
        <w:spacing w:before="200"/>
        <w:rPr>
          <w:rFonts w:ascii="Arial" w:eastAsia="Arial" w:hAnsi="Arial" w:cs="Arial"/>
          <w:szCs w:val="24"/>
        </w:rPr>
      </w:pPr>
      <w:r w:rsidRPr="007747FB">
        <w:rPr>
          <w:rFonts w:ascii="Arial" w:eastAsia="Arial" w:hAnsi="Arial" w:cs="Arial"/>
          <w:szCs w:val="24"/>
        </w:rPr>
        <w:t>In this activity, we will apply our knowledge of predator-prey interactions, specifically functional responses, toward a very real problem:  invasive lionfish in the western Atlantic Ocean. You may want to review Type I, II, and III functional responses before diving in.</w:t>
      </w:r>
    </w:p>
    <w:p w14:paraId="4B9F242D" w14:textId="77777777" w:rsidR="007747FB" w:rsidRPr="007747FB" w:rsidRDefault="007747FB" w:rsidP="007747FB">
      <w:pPr>
        <w:spacing w:before="200"/>
        <w:rPr>
          <w:rFonts w:ascii="Arial" w:eastAsia="Arial" w:hAnsi="Arial" w:cs="Arial"/>
          <w:b/>
          <w:szCs w:val="24"/>
        </w:rPr>
      </w:pPr>
      <w:r w:rsidRPr="007747FB">
        <w:rPr>
          <w:rFonts w:ascii="Arial" w:eastAsia="Arial" w:hAnsi="Arial" w:cs="Arial"/>
          <w:b/>
          <w:szCs w:val="24"/>
        </w:rPr>
        <w:t>Background information on the red lionfish</w:t>
      </w:r>
    </w:p>
    <w:p w14:paraId="333BB4F4" w14:textId="77777777" w:rsidR="007747FB" w:rsidRPr="007747FB" w:rsidRDefault="007747FB" w:rsidP="007747FB">
      <w:pPr>
        <w:spacing w:before="200"/>
        <w:rPr>
          <w:rFonts w:ascii="Arial" w:eastAsia="Arial" w:hAnsi="Arial" w:cs="Arial"/>
          <w:szCs w:val="24"/>
        </w:rPr>
      </w:pPr>
      <w:r w:rsidRPr="007747FB">
        <w:rPr>
          <w:rFonts w:ascii="Arial" w:eastAsia="Arial" w:hAnsi="Arial" w:cs="Arial"/>
          <w:i/>
          <w:szCs w:val="24"/>
        </w:rPr>
        <w:t>Pterois volitans</w:t>
      </w:r>
      <w:r w:rsidRPr="007747FB">
        <w:rPr>
          <w:rFonts w:ascii="Arial" w:eastAsia="Arial" w:hAnsi="Arial" w:cs="Arial"/>
          <w:szCs w:val="24"/>
        </w:rPr>
        <w:t xml:space="preserve">, or the red lionfish, is a coral reef fish from the Indian Ocean and western Pacific Ocean, and has rapidly established in the Gulf of Mexico, the Caribbean region, and in the Atlantic Ocean along the southeast US coast (Hare and Whitfield 2003). A popular tropical fish in the aquarium trade (though now banned in Florida), it is thought to have been intentionally or accidentally released off the coast of southeast Florida, rather than catching a ride in ballast water like other marine invasive species (Hare and Whitfield 2003). </w:t>
      </w:r>
    </w:p>
    <w:p w14:paraId="1499CFFB" w14:textId="77777777" w:rsidR="007747FB" w:rsidRPr="007747FB" w:rsidRDefault="007747FB" w:rsidP="007747FB">
      <w:pPr>
        <w:spacing w:before="200"/>
        <w:rPr>
          <w:rFonts w:ascii="Arial" w:eastAsia="Arial" w:hAnsi="Arial" w:cs="Arial"/>
          <w:szCs w:val="24"/>
        </w:rPr>
      </w:pPr>
      <w:r w:rsidRPr="007747FB">
        <w:rPr>
          <w:rFonts w:ascii="Arial" w:eastAsia="Arial" w:hAnsi="Arial" w:cs="Arial"/>
          <w:szCs w:val="24"/>
        </w:rPr>
        <w:t>A few characteristics of lionfish facilitate its rapid expansion in its new range. As a venomous species, lionfish have very few natural enemies in their new habitat. Lionfish eat mostly other fish, but also invertebrates such as crabs and shrimps. They are voracious in their appetites. A study conducted in the northern Gulf of Mexico documented at least 77 coral reef taxa from the contents of lionfish stomachs (Dahl and Patterson 2014). Altogether, the invasion of the western Atlantic by lionfish is a major threat to marine biodiversity.</w:t>
      </w:r>
    </w:p>
    <w:p w14:paraId="6BCC93C4" w14:textId="77777777" w:rsidR="007747FB" w:rsidRPr="007747FB" w:rsidRDefault="007747FB" w:rsidP="007747FB">
      <w:pPr>
        <w:spacing w:before="200"/>
        <w:rPr>
          <w:rFonts w:ascii="Arial" w:eastAsia="Arial" w:hAnsi="Arial" w:cs="Arial"/>
          <w:color w:val="000000"/>
          <w:szCs w:val="24"/>
        </w:rPr>
      </w:pPr>
      <w:r w:rsidRPr="007747FB">
        <w:rPr>
          <w:rFonts w:ascii="Arial" w:eastAsia="Arial" w:hAnsi="Arial" w:cs="Arial"/>
          <w:szCs w:val="24"/>
        </w:rPr>
        <w:t>Eradication of lionfish from the western Atlantic is likely impossible. A more practical goal is to try to reduce the negative impact of lionfish. Many management approaches have been and continue to be implemented, e.g., lionfish spearfishing tournaments encourage a concentrated effort at reducing the population size of lionfish (Ulman et al. 2022). We can apply our knowledge of the predator-prey interaction to help figure out the best approaches for reducing the negative impact of lionfish.</w:t>
      </w:r>
    </w:p>
    <w:p w14:paraId="224DC043" w14:textId="77777777" w:rsidR="007747FB" w:rsidRPr="007747FB" w:rsidRDefault="007747FB" w:rsidP="007747FB">
      <w:pPr>
        <w:spacing w:before="200"/>
        <w:rPr>
          <w:rFonts w:ascii="Arial" w:eastAsia="Arial" w:hAnsi="Arial" w:cs="Arial"/>
          <w:b/>
          <w:szCs w:val="24"/>
        </w:rPr>
      </w:pPr>
      <w:r w:rsidRPr="007747FB">
        <w:rPr>
          <w:rFonts w:ascii="Arial" w:eastAsia="Arial" w:hAnsi="Arial" w:cs="Arial"/>
          <w:b/>
          <w:szCs w:val="24"/>
        </w:rPr>
        <w:t>Functional responses in lionfish: an experiment</w:t>
      </w:r>
    </w:p>
    <w:p w14:paraId="1BD5A023" w14:textId="77777777" w:rsidR="007747FB" w:rsidRPr="007747FB" w:rsidRDefault="007747FB" w:rsidP="007747FB">
      <w:pPr>
        <w:spacing w:before="200"/>
        <w:rPr>
          <w:rFonts w:ascii="Arial" w:eastAsia="Arial" w:hAnsi="Arial" w:cs="Arial"/>
          <w:szCs w:val="24"/>
        </w:rPr>
      </w:pPr>
      <w:r w:rsidRPr="007747FB">
        <w:rPr>
          <w:rFonts w:ascii="Arial" w:eastAsia="Arial" w:hAnsi="Arial" w:cs="Arial"/>
          <w:szCs w:val="24"/>
        </w:rPr>
        <w:t xml:space="preserve">Dr. Monica McCard and her colleagues conducted an experiment to examine how lionfish responded to the density of prey (McCard et al. 2021). The researchers measured predation rates in trials with only one prey species at a time. They also conducted trials where two prey species were </w:t>
      </w:r>
      <w:proofErr w:type="gramStart"/>
      <w:r w:rsidRPr="007747FB">
        <w:rPr>
          <w:rFonts w:ascii="Arial" w:eastAsia="Arial" w:hAnsi="Arial" w:cs="Arial"/>
          <w:szCs w:val="24"/>
        </w:rPr>
        <w:t>mixed together</w:t>
      </w:r>
      <w:proofErr w:type="gramEnd"/>
      <w:r w:rsidRPr="007747FB">
        <w:rPr>
          <w:rFonts w:ascii="Arial" w:eastAsia="Arial" w:hAnsi="Arial" w:cs="Arial"/>
          <w:szCs w:val="24"/>
        </w:rPr>
        <w:t xml:space="preserve"> in different proportions. The prey species studied were brine shrimp (</w:t>
      </w:r>
      <w:r w:rsidRPr="007747FB">
        <w:rPr>
          <w:rFonts w:ascii="Arial" w:eastAsia="Arial" w:hAnsi="Arial" w:cs="Arial"/>
          <w:i/>
          <w:szCs w:val="24"/>
        </w:rPr>
        <w:t>Artemia salina</w:t>
      </w:r>
      <w:r w:rsidRPr="007747FB">
        <w:rPr>
          <w:rFonts w:ascii="Arial" w:eastAsia="Arial" w:hAnsi="Arial" w:cs="Arial"/>
          <w:szCs w:val="24"/>
        </w:rPr>
        <w:t>), dwarf white shrimp (</w:t>
      </w:r>
      <w:proofErr w:type="spellStart"/>
      <w:r w:rsidRPr="007747FB">
        <w:rPr>
          <w:rFonts w:ascii="Arial" w:eastAsia="Arial" w:hAnsi="Arial" w:cs="Arial"/>
          <w:i/>
          <w:szCs w:val="24"/>
        </w:rPr>
        <w:t>Palaemonetes</w:t>
      </w:r>
      <w:proofErr w:type="spellEnd"/>
      <w:r w:rsidRPr="007747FB">
        <w:rPr>
          <w:rFonts w:ascii="Arial" w:eastAsia="Arial" w:hAnsi="Arial" w:cs="Arial"/>
          <w:i/>
          <w:szCs w:val="24"/>
        </w:rPr>
        <w:t xml:space="preserve"> </w:t>
      </w:r>
      <w:proofErr w:type="spellStart"/>
      <w:r w:rsidRPr="007747FB">
        <w:rPr>
          <w:rFonts w:ascii="Arial" w:eastAsia="Arial" w:hAnsi="Arial" w:cs="Arial"/>
          <w:i/>
          <w:szCs w:val="24"/>
        </w:rPr>
        <w:t>varians</w:t>
      </w:r>
      <w:proofErr w:type="spellEnd"/>
      <w:r w:rsidRPr="007747FB">
        <w:rPr>
          <w:rFonts w:ascii="Arial" w:eastAsia="Arial" w:hAnsi="Arial" w:cs="Arial"/>
          <w:szCs w:val="24"/>
        </w:rPr>
        <w:t>) and a marine gammarid (</w:t>
      </w:r>
      <w:r w:rsidRPr="007747FB">
        <w:rPr>
          <w:rFonts w:ascii="Arial" w:eastAsia="Arial" w:hAnsi="Arial" w:cs="Arial"/>
          <w:i/>
          <w:szCs w:val="24"/>
        </w:rPr>
        <w:t xml:space="preserve">Gammarus </w:t>
      </w:r>
      <w:proofErr w:type="spellStart"/>
      <w:r w:rsidRPr="007747FB">
        <w:rPr>
          <w:rFonts w:ascii="Arial" w:eastAsia="Arial" w:hAnsi="Arial" w:cs="Arial"/>
          <w:i/>
          <w:szCs w:val="24"/>
        </w:rPr>
        <w:t>oceanicus</w:t>
      </w:r>
      <w:proofErr w:type="spellEnd"/>
      <w:r w:rsidRPr="007747FB">
        <w:rPr>
          <w:rFonts w:ascii="Arial" w:eastAsia="Arial" w:hAnsi="Arial" w:cs="Arial"/>
          <w:szCs w:val="24"/>
        </w:rPr>
        <w:t>). They gathered 14 lionfish juveniles (pre-reproductive individuals) of similar size for their trials. All trials took place in 45 L aquarium tanks.</w:t>
      </w:r>
    </w:p>
    <w:p w14:paraId="6D6D115D" w14:textId="77777777" w:rsidR="007747FB" w:rsidRPr="007747FB" w:rsidRDefault="007747FB" w:rsidP="007747FB">
      <w:pPr>
        <w:spacing w:before="200"/>
        <w:rPr>
          <w:rFonts w:ascii="Arial" w:eastAsia="Arial" w:hAnsi="Arial" w:cs="Arial"/>
          <w:szCs w:val="24"/>
        </w:rPr>
      </w:pPr>
      <w:r w:rsidRPr="007747FB">
        <w:rPr>
          <w:rFonts w:ascii="Arial" w:eastAsia="Arial" w:hAnsi="Arial" w:cs="Arial"/>
          <w:szCs w:val="24"/>
        </w:rPr>
        <w:lastRenderedPageBreak/>
        <w:t xml:space="preserve">For the single-species trials, the researchers set up a tank with one of 16 density levels: 2, 4, 6, 8, 12, 16, </w:t>
      </w:r>
      <w:proofErr w:type="gramStart"/>
      <w:r w:rsidRPr="007747FB">
        <w:rPr>
          <w:rFonts w:ascii="Arial" w:eastAsia="Arial" w:hAnsi="Arial" w:cs="Arial"/>
          <w:szCs w:val="24"/>
        </w:rPr>
        <w:t>20, 25</w:t>
      </w:r>
      <w:proofErr w:type="gramEnd"/>
      <w:r w:rsidRPr="007747FB">
        <w:rPr>
          <w:rFonts w:ascii="Arial" w:eastAsia="Arial" w:hAnsi="Arial" w:cs="Arial"/>
          <w:szCs w:val="24"/>
        </w:rPr>
        <w:t xml:space="preserve">, 30, 35, 40, 45, 50, 55, 60, and 70 prey individuals per tank. For each of these single-species trials, the scientists released one lionfish into the tank to hunt and capture prey for three hours, then counted the number of remaining prey individuals to calculate the number of </w:t>
      </w:r>
      <w:proofErr w:type="gramStart"/>
      <w:r w:rsidRPr="007747FB">
        <w:rPr>
          <w:rFonts w:ascii="Arial" w:eastAsia="Arial" w:hAnsi="Arial" w:cs="Arial"/>
          <w:szCs w:val="24"/>
        </w:rPr>
        <w:t>prey</w:t>
      </w:r>
      <w:proofErr w:type="gramEnd"/>
      <w:r w:rsidRPr="007747FB">
        <w:rPr>
          <w:rFonts w:ascii="Arial" w:eastAsia="Arial" w:hAnsi="Arial" w:cs="Arial"/>
          <w:szCs w:val="24"/>
        </w:rPr>
        <w:t xml:space="preserve"> eaten during the trial. Each density level was repeated seven times, with different lionfish each time.</w:t>
      </w:r>
    </w:p>
    <w:p w14:paraId="0C4014E6" w14:textId="77777777" w:rsidR="007747FB" w:rsidRPr="007747FB" w:rsidRDefault="007747FB" w:rsidP="007747FB">
      <w:pPr>
        <w:spacing w:before="200"/>
        <w:rPr>
          <w:rFonts w:ascii="Arial" w:eastAsia="Arial" w:hAnsi="Arial" w:cs="Arial"/>
          <w:szCs w:val="24"/>
        </w:rPr>
      </w:pPr>
      <w:r w:rsidRPr="007747FB">
        <w:rPr>
          <w:rFonts w:ascii="Arial" w:eastAsia="Arial" w:hAnsi="Arial" w:cs="Arial"/>
          <w:szCs w:val="24"/>
        </w:rPr>
        <w:t>For the mixed-species trials, Dr. McCard and her colleagues chose to focus on </w:t>
      </w:r>
      <w:r w:rsidRPr="007747FB">
        <w:rPr>
          <w:rFonts w:ascii="Arial" w:eastAsia="Arial" w:hAnsi="Arial" w:cs="Arial"/>
          <w:i/>
          <w:szCs w:val="24"/>
        </w:rPr>
        <w:t xml:space="preserve">P. </w:t>
      </w:r>
      <w:proofErr w:type="spellStart"/>
      <w:r w:rsidRPr="007747FB">
        <w:rPr>
          <w:rFonts w:ascii="Arial" w:eastAsia="Arial" w:hAnsi="Arial" w:cs="Arial"/>
          <w:i/>
          <w:szCs w:val="24"/>
        </w:rPr>
        <w:t>varians</w:t>
      </w:r>
      <w:proofErr w:type="spellEnd"/>
      <w:r w:rsidRPr="007747FB">
        <w:rPr>
          <w:rFonts w:ascii="Arial" w:eastAsia="Arial" w:hAnsi="Arial" w:cs="Arial"/>
          <w:szCs w:val="24"/>
        </w:rPr>
        <w:t xml:space="preserve"> (PV) and </w:t>
      </w:r>
      <w:r w:rsidRPr="007747FB">
        <w:rPr>
          <w:rFonts w:ascii="Arial" w:eastAsia="Arial" w:hAnsi="Arial" w:cs="Arial"/>
          <w:i/>
          <w:szCs w:val="24"/>
        </w:rPr>
        <w:t xml:space="preserve">G. </w:t>
      </w:r>
      <w:proofErr w:type="spellStart"/>
      <w:r w:rsidRPr="007747FB">
        <w:rPr>
          <w:rFonts w:ascii="Arial" w:eastAsia="Arial" w:hAnsi="Arial" w:cs="Arial"/>
          <w:i/>
          <w:szCs w:val="24"/>
        </w:rPr>
        <w:t>oceanicus</w:t>
      </w:r>
      <w:proofErr w:type="spellEnd"/>
      <w:r w:rsidRPr="007747FB">
        <w:rPr>
          <w:rFonts w:ascii="Arial" w:eastAsia="Arial" w:hAnsi="Arial" w:cs="Arial"/>
          <w:i/>
          <w:szCs w:val="24"/>
        </w:rPr>
        <w:t xml:space="preserve"> </w:t>
      </w:r>
      <w:r w:rsidRPr="007747FB">
        <w:rPr>
          <w:rFonts w:ascii="Arial" w:eastAsia="Arial" w:hAnsi="Arial" w:cs="Arial"/>
          <w:szCs w:val="24"/>
        </w:rPr>
        <w:t>(GO). In these trials, the researchers set up nine different prey ratios: 45 PV:5 GO, 40 PV:10 GO, 35 PV:15 GO, 30 PV:20 GO, 25 PV:25 GO, 20 PV:30 GO, 15 PV:35 GO, 10 PV:40 GO, and 5 PV:45 GO. Like the single-species trials, each ratio was repeated seven times, with different lionfish each time. For each of these trials, one lionfish was released into the tank to hunt and capture prey for one hour. During the one-hour trial, the researchers tallied which prey species were eaten, and added back prey individuals to maintain the prey ratios throughout the trial.</w:t>
      </w:r>
    </w:p>
    <w:p w14:paraId="116E75A1" w14:textId="77777777" w:rsidR="007747FB" w:rsidRPr="007747FB" w:rsidRDefault="007747FB" w:rsidP="007747FB">
      <w:pPr>
        <w:spacing w:before="200"/>
        <w:rPr>
          <w:rFonts w:ascii="Arial" w:eastAsia="Arial" w:hAnsi="Arial" w:cs="Arial"/>
          <w:szCs w:val="24"/>
        </w:rPr>
      </w:pPr>
      <w:r w:rsidRPr="007747FB">
        <w:rPr>
          <w:rFonts w:ascii="Arial" w:eastAsia="Arial" w:hAnsi="Arial" w:cs="Arial"/>
          <w:szCs w:val="24"/>
        </w:rPr>
        <w:t>Next, we will illustrate the experimental setup, make graphs of the data that Dr. McCard collected with her colleagues, interpret our graphs, and discuss conclusions.</w:t>
      </w:r>
    </w:p>
    <w:p w14:paraId="55A34C32" w14:textId="77777777" w:rsidR="007747FB" w:rsidRPr="007747FB" w:rsidRDefault="007747FB" w:rsidP="007747FB">
      <w:pPr>
        <w:spacing w:before="200"/>
        <w:rPr>
          <w:rFonts w:ascii="Arial" w:eastAsia="Arial" w:hAnsi="Arial" w:cs="Arial"/>
          <w:b/>
          <w:szCs w:val="24"/>
        </w:rPr>
      </w:pPr>
      <w:r w:rsidRPr="007747FB">
        <w:rPr>
          <w:rFonts w:ascii="Arial" w:eastAsia="Arial" w:hAnsi="Arial" w:cs="Arial"/>
          <w:b/>
          <w:szCs w:val="24"/>
        </w:rPr>
        <w:t>Your turn</w:t>
      </w:r>
    </w:p>
    <w:p w14:paraId="74AF0888" w14:textId="77777777" w:rsidR="007747FB" w:rsidRPr="007747FB" w:rsidRDefault="007747FB" w:rsidP="007747FB">
      <w:pPr>
        <w:spacing w:before="200"/>
        <w:rPr>
          <w:rFonts w:ascii="Arial" w:eastAsia="Arial" w:hAnsi="Arial" w:cs="Arial"/>
          <w:i/>
          <w:szCs w:val="24"/>
        </w:rPr>
      </w:pPr>
      <w:r w:rsidRPr="007747FB">
        <w:rPr>
          <w:rFonts w:ascii="Arial" w:eastAsia="Arial" w:hAnsi="Arial" w:cs="Arial"/>
          <w:i/>
          <w:szCs w:val="24"/>
        </w:rPr>
        <w:t xml:space="preserve">Illustrate the experimental setup and prepare to graph </w:t>
      </w:r>
      <w:proofErr w:type="gramStart"/>
      <w:r w:rsidRPr="007747FB">
        <w:rPr>
          <w:rFonts w:ascii="Arial" w:eastAsia="Arial" w:hAnsi="Arial" w:cs="Arial"/>
          <w:i/>
          <w:szCs w:val="24"/>
        </w:rPr>
        <w:t>data</w:t>
      </w:r>
      <w:proofErr w:type="gramEnd"/>
    </w:p>
    <w:p w14:paraId="79E73899" w14:textId="04A9DE98" w:rsidR="007747FB" w:rsidRPr="007747FB" w:rsidRDefault="007747FB" w:rsidP="007747FB">
      <w:pPr>
        <w:numPr>
          <w:ilvl w:val="0"/>
          <w:numId w:val="40"/>
        </w:numPr>
        <w:pBdr>
          <w:top w:val="nil"/>
          <w:left w:val="nil"/>
          <w:bottom w:val="nil"/>
          <w:right w:val="nil"/>
          <w:between w:val="nil"/>
        </w:pBdr>
        <w:spacing w:before="200" w:after="200"/>
        <w:rPr>
          <w:rFonts w:ascii="Arial" w:eastAsia="Arial" w:hAnsi="Arial" w:cs="Arial"/>
          <w:szCs w:val="24"/>
        </w:rPr>
      </w:pPr>
      <w:r w:rsidRPr="007747FB">
        <w:rPr>
          <w:rFonts w:ascii="Arial" w:eastAsia="Arial" w:hAnsi="Arial" w:cs="Arial"/>
          <w:color w:val="000000"/>
          <w:szCs w:val="24"/>
        </w:rPr>
        <w:t>From the single-species trials, choose any low density (e.g., 2, 4, 6, 8) and high density (e.g., 50, 55, 60, 70) level, and one of the prey species. Draw a diagram (i.e., a cartoon or schematic) of the aquarium tank with prey and lionfish to show how a low</w:t>
      </w:r>
      <w:r>
        <w:rPr>
          <w:rFonts w:ascii="Arial" w:eastAsia="Arial" w:hAnsi="Arial" w:cs="Arial"/>
          <w:color w:val="000000"/>
          <w:szCs w:val="24"/>
        </w:rPr>
        <w:t>-</w:t>
      </w:r>
      <w:r w:rsidRPr="007747FB">
        <w:rPr>
          <w:rFonts w:ascii="Arial" w:eastAsia="Arial" w:hAnsi="Arial" w:cs="Arial"/>
          <w:color w:val="000000"/>
          <w:szCs w:val="24"/>
        </w:rPr>
        <w:t>density and a high</w:t>
      </w:r>
      <w:r>
        <w:rPr>
          <w:rFonts w:ascii="Arial" w:eastAsia="Arial" w:hAnsi="Arial" w:cs="Arial"/>
          <w:color w:val="000000"/>
          <w:szCs w:val="24"/>
        </w:rPr>
        <w:t>-</w:t>
      </w:r>
      <w:r w:rsidRPr="007747FB">
        <w:rPr>
          <w:rFonts w:ascii="Arial" w:eastAsia="Arial" w:hAnsi="Arial" w:cs="Arial"/>
          <w:color w:val="000000"/>
          <w:szCs w:val="24"/>
        </w:rPr>
        <w:t xml:space="preserve">density trial was set up for that species. Be sure to differentiate </w:t>
      </w:r>
      <w:proofErr w:type="gramStart"/>
      <w:r w:rsidRPr="007747FB">
        <w:rPr>
          <w:rFonts w:ascii="Arial" w:eastAsia="Arial" w:hAnsi="Arial" w:cs="Arial"/>
          <w:color w:val="000000"/>
          <w:szCs w:val="24"/>
        </w:rPr>
        <w:t>among</w:t>
      </w:r>
      <w:proofErr w:type="gramEnd"/>
      <w:r w:rsidRPr="007747FB">
        <w:rPr>
          <w:rFonts w:ascii="Arial" w:eastAsia="Arial" w:hAnsi="Arial" w:cs="Arial"/>
          <w:color w:val="000000"/>
          <w:szCs w:val="24"/>
        </w:rPr>
        <w:t xml:space="preserve"> the lionfish and prey species. You can use symbols and/or colors (or draw little shrimp/gammarids and fish).</w:t>
      </w:r>
    </w:p>
    <w:p w14:paraId="367334B4" w14:textId="77777777" w:rsidR="007747FB" w:rsidRPr="007747FB" w:rsidRDefault="007747FB" w:rsidP="007747FB">
      <w:pPr>
        <w:numPr>
          <w:ilvl w:val="0"/>
          <w:numId w:val="40"/>
        </w:numPr>
        <w:pBdr>
          <w:top w:val="nil"/>
          <w:left w:val="nil"/>
          <w:bottom w:val="nil"/>
          <w:right w:val="nil"/>
          <w:between w:val="nil"/>
        </w:pBdr>
        <w:spacing w:before="200" w:after="200"/>
        <w:rPr>
          <w:rFonts w:ascii="Arial" w:eastAsia="Arial" w:hAnsi="Arial" w:cs="Arial"/>
          <w:szCs w:val="24"/>
        </w:rPr>
      </w:pPr>
      <w:r w:rsidRPr="007747FB">
        <w:rPr>
          <w:rFonts w:ascii="Arial" w:eastAsia="Arial" w:hAnsi="Arial" w:cs="Arial"/>
          <w:color w:val="000000"/>
          <w:szCs w:val="24"/>
        </w:rPr>
        <w:t xml:space="preserve">From the mixed-species trials, choose one prey ratio, and draw a diagram to show how a trial was set up. Be sure to differentiate </w:t>
      </w:r>
      <w:proofErr w:type="gramStart"/>
      <w:r w:rsidRPr="007747FB">
        <w:rPr>
          <w:rFonts w:ascii="Arial" w:eastAsia="Arial" w:hAnsi="Arial" w:cs="Arial"/>
          <w:color w:val="000000"/>
          <w:szCs w:val="24"/>
        </w:rPr>
        <w:t>among</w:t>
      </w:r>
      <w:proofErr w:type="gramEnd"/>
      <w:r w:rsidRPr="007747FB">
        <w:rPr>
          <w:rFonts w:ascii="Arial" w:eastAsia="Arial" w:hAnsi="Arial" w:cs="Arial"/>
          <w:color w:val="000000"/>
          <w:szCs w:val="24"/>
        </w:rPr>
        <w:t xml:space="preserve"> the lionfish and the two prey species. You can use symbols and/or colors (or draw little shrimp/gammarids and fish). You may want to consult with your neighbors and draw different prey ratios, so you all have different diagrams to refer to later.</w:t>
      </w:r>
    </w:p>
    <w:p w14:paraId="7CB99F40" w14:textId="77777777" w:rsidR="007747FB" w:rsidRPr="007747FB" w:rsidRDefault="007747FB" w:rsidP="007747FB">
      <w:pPr>
        <w:spacing w:before="200"/>
        <w:rPr>
          <w:rFonts w:ascii="Arial" w:eastAsia="Arial" w:hAnsi="Arial" w:cs="Arial"/>
          <w:color w:val="000000"/>
          <w:szCs w:val="24"/>
        </w:rPr>
      </w:pPr>
      <w:r w:rsidRPr="007747FB">
        <w:rPr>
          <w:rFonts w:ascii="Arial" w:eastAsia="Arial" w:hAnsi="Arial" w:cs="Arial"/>
          <w:color w:val="000000"/>
          <w:szCs w:val="24"/>
        </w:rPr>
        <w:br w:type="page"/>
      </w:r>
    </w:p>
    <w:p w14:paraId="781F4D7D" w14:textId="77777777" w:rsidR="007747FB" w:rsidRPr="007747FB" w:rsidRDefault="007747FB" w:rsidP="007747FB">
      <w:pPr>
        <w:numPr>
          <w:ilvl w:val="0"/>
          <w:numId w:val="40"/>
        </w:numPr>
        <w:pBdr>
          <w:top w:val="nil"/>
          <w:left w:val="nil"/>
          <w:bottom w:val="nil"/>
          <w:right w:val="nil"/>
          <w:between w:val="nil"/>
        </w:pBdr>
        <w:spacing w:before="200" w:after="200"/>
        <w:rPr>
          <w:rFonts w:ascii="Arial" w:eastAsia="Arial" w:hAnsi="Arial" w:cs="Arial"/>
          <w:szCs w:val="24"/>
        </w:rPr>
      </w:pPr>
      <w:r w:rsidRPr="007747FB">
        <w:rPr>
          <w:rFonts w:ascii="Arial" w:eastAsia="Arial" w:hAnsi="Arial" w:cs="Arial"/>
          <w:color w:val="000000"/>
          <w:szCs w:val="24"/>
        </w:rPr>
        <w:lastRenderedPageBreak/>
        <w:t>Fill out the table below to identify the response and predictor variables in the experiment. The response variable, also called the dependent variable, of an experiment is what was measured. The predictor variable, also called the independent variable, is what we think causes the response variable to change in value. There can be more than one response and predictor variable in an experiment. The first row is filled out as an example.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2610"/>
        <w:gridCol w:w="1710"/>
        <w:gridCol w:w="3145"/>
      </w:tblGrid>
      <w:tr w:rsidR="007747FB" w:rsidRPr="007747FB" w14:paraId="2B1AAA86" w14:textId="77777777" w:rsidTr="00553149">
        <w:tc>
          <w:tcPr>
            <w:tcW w:w="1885" w:type="dxa"/>
          </w:tcPr>
          <w:p w14:paraId="63EC9C55" w14:textId="77777777" w:rsidR="007747FB" w:rsidRPr="007747FB" w:rsidRDefault="007747FB" w:rsidP="007747FB">
            <w:pPr>
              <w:rPr>
                <w:rFonts w:ascii="Arial" w:eastAsia="Arial" w:hAnsi="Arial" w:cs="Arial"/>
                <w:b/>
                <w:szCs w:val="24"/>
              </w:rPr>
            </w:pPr>
            <w:r w:rsidRPr="007747FB">
              <w:rPr>
                <w:rFonts w:ascii="Arial" w:eastAsia="Arial" w:hAnsi="Arial" w:cs="Arial"/>
                <w:b/>
                <w:szCs w:val="24"/>
              </w:rPr>
              <w:t>Trial</w:t>
            </w:r>
          </w:p>
        </w:tc>
        <w:tc>
          <w:tcPr>
            <w:tcW w:w="2610" w:type="dxa"/>
          </w:tcPr>
          <w:p w14:paraId="073666B0" w14:textId="77777777" w:rsidR="007747FB" w:rsidRPr="007747FB" w:rsidRDefault="007747FB" w:rsidP="007747FB">
            <w:pPr>
              <w:rPr>
                <w:rFonts w:ascii="Arial" w:eastAsia="Arial" w:hAnsi="Arial" w:cs="Arial"/>
                <w:b/>
                <w:szCs w:val="24"/>
              </w:rPr>
            </w:pPr>
            <w:r w:rsidRPr="007747FB">
              <w:rPr>
                <w:rFonts w:ascii="Arial" w:eastAsia="Arial" w:hAnsi="Arial" w:cs="Arial"/>
                <w:b/>
                <w:szCs w:val="24"/>
              </w:rPr>
              <w:t>Variable name</w:t>
            </w:r>
          </w:p>
        </w:tc>
        <w:tc>
          <w:tcPr>
            <w:tcW w:w="1710" w:type="dxa"/>
          </w:tcPr>
          <w:p w14:paraId="4D0E2070" w14:textId="77777777" w:rsidR="007747FB" w:rsidRPr="007747FB" w:rsidRDefault="007747FB" w:rsidP="007747FB">
            <w:pPr>
              <w:rPr>
                <w:rFonts w:ascii="Arial" w:eastAsia="Arial" w:hAnsi="Arial" w:cs="Arial"/>
                <w:b/>
                <w:szCs w:val="24"/>
              </w:rPr>
            </w:pPr>
            <w:r w:rsidRPr="007747FB">
              <w:rPr>
                <w:rFonts w:ascii="Arial" w:eastAsia="Arial" w:hAnsi="Arial" w:cs="Arial"/>
                <w:b/>
                <w:szCs w:val="24"/>
              </w:rPr>
              <w:t>Type of variable</w:t>
            </w:r>
          </w:p>
        </w:tc>
        <w:tc>
          <w:tcPr>
            <w:tcW w:w="3145" w:type="dxa"/>
          </w:tcPr>
          <w:p w14:paraId="31FF52DD" w14:textId="77777777" w:rsidR="007747FB" w:rsidRPr="007747FB" w:rsidRDefault="007747FB" w:rsidP="007747FB">
            <w:pPr>
              <w:rPr>
                <w:rFonts w:ascii="Arial" w:eastAsia="Arial" w:hAnsi="Arial" w:cs="Arial"/>
                <w:b/>
                <w:szCs w:val="24"/>
              </w:rPr>
            </w:pPr>
            <w:r w:rsidRPr="007747FB">
              <w:rPr>
                <w:rFonts w:ascii="Arial" w:eastAsia="Arial" w:hAnsi="Arial" w:cs="Arial"/>
                <w:b/>
                <w:szCs w:val="24"/>
              </w:rPr>
              <w:t>Which graph axis is this type of variable usually plotted on? (x or y)</w:t>
            </w:r>
          </w:p>
        </w:tc>
      </w:tr>
      <w:tr w:rsidR="007747FB" w:rsidRPr="007747FB" w14:paraId="679CD919" w14:textId="77777777" w:rsidTr="00553149">
        <w:tc>
          <w:tcPr>
            <w:tcW w:w="1885" w:type="dxa"/>
          </w:tcPr>
          <w:p w14:paraId="390CA009" w14:textId="77777777" w:rsidR="007747FB" w:rsidRPr="007747FB" w:rsidRDefault="007747FB" w:rsidP="007747FB">
            <w:pPr>
              <w:spacing w:before="200"/>
              <w:rPr>
                <w:rFonts w:ascii="Arial" w:eastAsia="Arial" w:hAnsi="Arial" w:cs="Arial"/>
                <w:szCs w:val="24"/>
              </w:rPr>
            </w:pPr>
            <w:proofErr w:type="gramStart"/>
            <w:r w:rsidRPr="007747FB">
              <w:rPr>
                <w:rFonts w:ascii="Arial" w:eastAsia="Arial" w:hAnsi="Arial" w:cs="Arial"/>
                <w:szCs w:val="24"/>
              </w:rPr>
              <w:t>Single-species</w:t>
            </w:r>
            <w:proofErr w:type="gramEnd"/>
          </w:p>
        </w:tc>
        <w:tc>
          <w:tcPr>
            <w:tcW w:w="2610" w:type="dxa"/>
          </w:tcPr>
          <w:p w14:paraId="34644C71" w14:textId="77777777" w:rsidR="007747FB" w:rsidRPr="007747FB" w:rsidRDefault="007747FB" w:rsidP="007747FB">
            <w:pPr>
              <w:spacing w:before="200"/>
              <w:rPr>
                <w:rFonts w:ascii="Arial" w:eastAsia="Arial" w:hAnsi="Arial" w:cs="Arial"/>
                <w:szCs w:val="24"/>
              </w:rPr>
            </w:pPr>
            <w:r w:rsidRPr="007747FB">
              <w:rPr>
                <w:rFonts w:ascii="Arial" w:eastAsia="Arial" w:hAnsi="Arial" w:cs="Arial"/>
                <w:szCs w:val="24"/>
              </w:rPr>
              <w:t>Prey density</w:t>
            </w:r>
          </w:p>
        </w:tc>
        <w:tc>
          <w:tcPr>
            <w:tcW w:w="1710" w:type="dxa"/>
          </w:tcPr>
          <w:p w14:paraId="06D5565C" w14:textId="77777777" w:rsidR="007747FB" w:rsidRPr="007747FB" w:rsidRDefault="007747FB" w:rsidP="007747FB">
            <w:pPr>
              <w:spacing w:before="200"/>
              <w:rPr>
                <w:rFonts w:ascii="Arial" w:eastAsia="Arial" w:hAnsi="Arial" w:cs="Arial"/>
                <w:szCs w:val="24"/>
              </w:rPr>
            </w:pPr>
            <w:r w:rsidRPr="007747FB">
              <w:rPr>
                <w:rFonts w:ascii="Arial" w:eastAsia="Arial" w:hAnsi="Arial" w:cs="Arial"/>
                <w:szCs w:val="24"/>
              </w:rPr>
              <w:t>predictor</w:t>
            </w:r>
          </w:p>
        </w:tc>
        <w:tc>
          <w:tcPr>
            <w:tcW w:w="3145" w:type="dxa"/>
          </w:tcPr>
          <w:p w14:paraId="415EA997" w14:textId="77777777" w:rsidR="007747FB" w:rsidRPr="007747FB" w:rsidRDefault="007747FB" w:rsidP="007747FB">
            <w:pPr>
              <w:spacing w:before="200"/>
              <w:rPr>
                <w:rFonts w:ascii="Arial" w:eastAsia="Arial" w:hAnsi="Arial" w:cs="Arial"/>
                <w:szCs w:val="24"/>
              </w:rPr>
            </w:pPr>
            <w:r w:rsidRPr="007747FB">
              <w:rPr>
                <w:rFonts w:ascii="Arial" w:eastAsia="Arial" w:hAnsi="Arial" w:cs="Arial"/>
                <w:szCs w:val="24"/>
              </w:rPr>
              <w:t>x-axis</w:t>
            </w:r>
          </w:p>
        </w:tc>
      </w:tr>
      <w:tr w:rsidR="007747FB" w:rsidRPr="007747FB" w14:paraId="57B2C507" w14:textId="77777777" w:rsidTr="00553149">
        <w:tc>
          <w:tcPr>
            <w:tcW w:w="1885" w:type="dxa"/>
          </w:tcPr>
          <w:p w14:paraId="07418CB8" w14:textId="77777777" w:rsidR="007747FB" w:rsidRPr="007747FB" w:rsidRDefault="007747FB" w:rsidP="007747FB">
            <w:pPr>
              <w:spacing w:before="200"/>
              <w:rPr>
                <w:rFonts w:ascii="Arial" w:eastAsia="Arial" w:hAnsi="Arial" w:cs="Arial"/>
                <w:szCs w:val="24"/>
              </w:rPr>
            </w:pPr>
            <w:proofErr w:type="gramStart"/>
            <w:r w:rsidRPr="007747FB">
              <w:rPr>
                <w:rFonts w:ascii="Arial" w:eastAsia="Arial" w:hAnsi="Arial" w:cs="Arial"/>
                <w:szCs w:val="24"/>
              </w:rPr>
              <w:t>Single-species</w:t>
            </w:r>
            <w:proofErr w:type="gramEnd"/>
          </w:p>
        </w:tc>
        <w:tc>
          <w:tcPr>
            <w:tcW w:w="2610" w:type="dxa"/>
          </w:tcPr>
          <w:p w14:paraId="78C03340" w14:textId="77777777" w:rsidR="007747FB" w:rsidRPr="007747FB" w:rsidRDefault="007747FB" w:rsidP="007747FB">
            <w:pPr>
              <w:spacing w:before="200"/>
              <w:rPr>
                <w:rFonts w:ascii="Arial" w:eastAsia="Arial" w:hAnsi="Arial" w:cs="Arial"/>
                <w:szCs w:val="24"/>
              </w:rPr>
            </w:pPr>
            <w:r w:rsidRPr="007747FB">
              <w:rPr>
                <w:rFonts w:ascii="Arial" w:eastAsia="Arial" w:hAnsi="Arial" w:cs="Arial"/>
                <w:szCs w:val="24"/>
              </w:rPr>
              <w:t>Prey species</w:t>
            </w:r>
          </w:p>
        </w:tc>
        <w:tc>
          <w:tcPr>
            <w:tcW w:w="1710" w:type="dxa"/>
          </w:tcPr>
          <w:p w14:paraId="007B183D" w14:textId="77777777" w:rsidR="007747FB" w:rsidRPr="007747FB" w:rsidRDefault="007747FB" w:rsidP="007747FB">
            <w:pPr>
              <w:spacing w:before="200"/>
              <w:rPr>
                <w:rFonts w:ascii="Arial" w:eastAsia="Arial" w:hAnsi="Arial" w:cs="Arial"/>
                <w:szCs w:val="24"/>
              </w:rPr>
            </w:pPr>
          </w:p>
        </w:tc>
        <w:tc>
          <w:tcPr>
            <w:tcW w:w="3145" w:type="dxa"/>
          </w:tcPr>
          <w:p w14:paraId="0D5D848D" w14:textId="77777777" w:rsidR="007747FB" w:rsidRPr="007747FB" w:rsidRDefault="007747FB" w:rsidP="007747FB">
            <w:pPr>
              <w:spacing w:before="200"/>
              <w:rPr>
                <w:rFonts w:ascii="Arial" w:eastAsia="Arial" w:hAnsi="Arial" w:cs="Arial"/>
                <w:szCs w:val="24"/>
              </w:rPr>
            </w:pPr>
          </w:p>
        </w:tc>
      </w:tr>
      <w:tr w:rsidR="007747FB" w:rsidRPr="007747FB" w14:paraId="17999AB8" w14:textId="77777777" w:rsidTr="00553149">
        <w:tc>
          <w:tcPr>
            <w:tcW w:w="1885" w:type="dxa"/>
          </w:tcPr>
          <w:p w14:paraId="003D7E8B" w14:textId="77777777" w:rsidR="007747FB" w:rsidRPr="007747FB" w:rsidRDefault="007747FB" w:rsidP="007747FB">
            <w:pPr>
              <w:spacing w:before="200"/>
              <w:rPr>
                <w:rFonts w:ascii="Arial" w:eastAsia="Arial" w:hAnsi="Arial" w:cs="Arial"/>
                <w:szCs w:val="24"/>
              </w:rPr>
            </w:pPr>
            <w:proofErr w:type="gramStart"/>
            <w:r w:rsidRPr="007747FB">
              <w:rPr>
                <w:rFonts w:ascii="Arial" w:eastAsia="Arial" w:hAnsi="Arial" w:cs="Arial"/>
                <w:szCs w:val="24"/>
              </w:rPr>
              <w:t>Single-species</w:t>
            </w:r>
            <w:proofErr w:type="gramEnd"/>
          </w:p>
        </w:tc>
        <w:tc>
          <w:tcPr>
            <w:tcW w:w="2610" w:type="dxa"/>
          </w:tcPr>
          <w:p w14:paraId="522C3FF6" w14:textId="77777777" w:rsidR="007747FB" w:rsidRPr="007747FB" w:rsidRDefault="007747FB" w:rsidP="007747FB">
            <w:pPr>
              <w:spacing w:before="200"/>
              <w:rPr>
                <w:rFonts w:ascii="Arial" w:eastAsia="Arial" w:hAnsi="Arial" w:cs="Arial"/>
                <w:szCs w:val="24"/>
              </w:rPr>
            </w:pPr>
            <w:r w:rsidRPr="007747FB">
              <w:rPr>
                <w:rFonts w:ascii="Arial" w:eastAsia="Arial" w:hAnsi="Arial" w:cs="Arial"/>
                <w:szCs w:val="24"/>
              </w:rPr>
              <w:t xml:space="preserve">Number of </w:t>
            </w:r>
            <w:proofErr w:type="gramStart"/>
            <w:r w:rsidRPr="007747FB">
              <w:rPr>
                <w:rFonts w:ascii="Arial" w:eastAsia="Arial" w:hAnsi="Arial" w:cs="Arial"/>
                <w:szCs w:val="24"/>
              </w:rPr>
              <w:t>prey</w:t>
            </w:r>
            <w:proofErr w:type="gramEnd"/>
            <w:r w:rsidRPr="007747FB">
              <w:rPr>
                <w:rFonts w:ascii="Arial" w:eastAsia="Arial" w:hAnsi="Arial" w:cs="Arial"/>
                <w:szCs w:val="24"/>
              </w:rPr>
              <w:t xml:space="preserve"> eaten</w:t>
            </w:r>
          </w:p>
        </w:tc>
        <w:tc>
          <w:tcPr>
            <w:tcW w:w="1710" w:type="dxa"/>
          </w:tcPr>
          <w:p w14:paraId="069E9351" w14:textId="77777777" w:rsidR="007747FB" w:rsidRPr="007747FB" w:rsidRDefault="007747FB" w:rsidP="007747FB">
            <w:pPr>
              <w:spacing w:before="200"/>
              <w:rPr>
                <w:rFonts w:ascii="Arial" w:eastAsia="Arial" w:hAnsi="Arial" w:cs="Arial"/>
                <w:szCs w:val="24"/>
              </w:rPr>
            </w:pPr>
          </w:p>
        </w:tc>
        <w:tc>
          <w:tcPr>
            <w:tcW w:w="3145" w:type="dxa"/>
          </w:tcPr>
          <w:p w14:paraId="0C864F37" w14:textId="77777777" w:rsidR="007747FB" w:rsidRPr="007747FB" w:rsidRDefault="007747FB" w:rsidP="007747FB">
            <w:pPr>
              <w:spacing w:before="200"/>
              <w:rPr>
                <w:rFonts w:ascii="Arial" w:eastAsia="Arial" w:hAnsi="Arial" w:cs="Arial"/>
                <w:szCs w:val="24"/>
              </w:rPr>
            </w:pPr>
          </w:p>
        </w:tc>
      </w:tr>
      <w:tr w:rsidR="007747FB" w:rsidRPr="007747FB" w14:paraId="323D9160" w14:textId="77777777" w:rsidTr="00553149">
        <w:tc>
          <w:tcPr>
            <w:tcW w:w="1885" w:type="dxa"/>
          </w:tcPr>
          <w:p w14:paraId="7AD13EFC" w14:textId="77777777" w:rsidR="007747FB" w:rsidRPr="007747FB" w:rsidRDefault="007747FB" w:rsidP="007747FB">
            <w:pPr>
              <w:spacing w:before="200"/>
              <w:rPr>
                <w:rFonts w:ascii="Arial" w:eastAsia="Arial" w:hAnsi="Arial" w:cs="Arial"/>
                <w:szCs w:val="24"/>
              </w:rPr>
            </w:pPr>
            <w:proofErr w:type="gramStart"/>
            <w:r w:rsidRPr="007747FB">
              <w:rPr>
                <w:rFonts w:ascii="Arial" w:eastAsia="Arial" w:hAnsi="Arial" w:cs="Arial"/>
                <w:szCs w:val="24"/>
              </w:rPr>
              <w:t>Mixed-species</w:t>
            </w:r>
            <w:proofErr w:type="gramEnd"/>
          </w:p>
        </w:tc>
        <w:tc>
          <w:tcPr>
            <w:tcW w:w="2610" w:type="dxa"/>
          </w:tcPr>
          <w:p w14:paraId="486A47F3" w14:textId="77777777" w:rsidR="007747FB" w:rsidRPr="007747FB" w:rsidRDefault="007747FB" w:rsidP="007747FB">
            <w:pPr>
              <w:spacing w:before="200"/>
              <w:rPr>
                <w:rFonts w:ascii="Arial" w:eastAsia="Arial" w:hAnsi="Arial" w:cs="Arial"/>
                <w:szCs w:val="24"/>
              </w:rPr>
            </w:pPr>
            <w:r w:rsidRPr="007747FB">
              <w:rPr>
                <w:rFonts w:ascii="Arial" w:eastAsia="Arial" w:hAnsi="Arial" w:cs="Arial"/>
                <w:szCs w:val="24"/>
              </w:rPr>
              <w:t>Prey ratio</w:t>
            </w:r>
          </w:p>
        </w:tc>
        <w:tc>
          <w:tcPr>
            <w:tcW w:w="1710" w:type="dxa"/>
          </w:tcPr>
          <w:p w14:paraId="30571F9A" w14:textId="77777777" w:rsidR="007747FB" w:rsidRPr="007747FB" w:rsidRDefault="007747FB" w:rsidP="007747FB">
            <w:pPr>
              <w:spacing w:before="200"/>
              <w:rPr>
                <w:rFonts w:ascii="Arial" w:eastAsia="Arial" w:hAnsi="Arial" w:cs="Arial"/>
                <w:szCs w:val="24"/>
              </w:rPr>
            </w:pPr>
          </w:p>
        </w:tc>
        <w:tc>
          <w:tcPr>
            <w:tcW w:w="3145" w:type="dxa"/>
          </w:tcPr>
          <w:p w14:paraId="1964271F" w14:textId="77777777" w:rsidR="007747FB" w:rsidRPr="007747FB" w:rsidRDefault="007747FB" w:rsidP="007747FB">
            <w:pPr>
              <w:spacing w:before="200"/>
              <w:rPr>
                <w:rFonts w:ascii="Arial" w:eastAsia="Arial" w:hAnsi="Arial" w:cs="Arial"/>
                <w:szCs w:val="24"/>
              </w:rPr>
            </w:pPr>
          </w:p>
        </w:tc>
      </w:tr>
      <w:tr w:rsidR="007747FB" w:rsidRPr="007747FB" w14:paraId="7B7DB1D6" w14:textId="77777777" w:rsidTr="00553149">
        <w:tc>
          <w:tcPr>
            <w:tcW w:w="1885" w:type="dxa"/>
          </w:tcPr>
          <w:p w14:paraId="7EFEE3CB" w14:textId="77777777" w:rsidR="007747FB" w:rsidRPr="007747FB" w:rsidRDefault="007747FB" w:rsidP="007747FB">
            <w:pPr>
              <w:spacing w:before="200"/>
              <w:rPr>
                <w:rFonts w:ascii="Arial" w:eastAsia="Arial" w:hAnsi="Arial" w:cs="Arial"/>
                <w:szCs w:val="24"/>
              </w:rPr>
            </w:pPr>
            <w:proofErr w:type="gramStart"/>
            <w:r w:rsidRPr="007747FB">
              <w:rPr>
                <w:rFonts w:ascii="Arial" w:eastAsia="Arial" w:hAnsi="Arial" w:cs="Arial"/>
                <w:szCs w:val="24"/>
              </w:rPr>
              <w:t>Mixed-species</w:t>
            </w:r>
            <w:proofErr w:type="gramEnd"/>
          </w:p>
        </w:tc>
        <w:tc>
          <w:tcPr>
            <w:tcW w:w="2610" w:type="dxa"/>
          </w:tcPr>
          <w:p w14:paraId="1375CD5F" w14:textId="77777777" w:rsidR="007747FB" w:rsidRPr="007747FB" w:rsidRDefault="007747FB" w:rsidP="007747FB">
            <w:pPr>
              <w:spacing w:before="200"/>
              <w:rPr>
                <w:rFonts w:ascii="Arial" w:eastAsia="Arial" w:hAnsi="Arial" w:cs="Arial"/>
                <w:szCs w:val="24"/>
              </w:rPr>
            </w:pPr>
            <w:r w:rsidRPr="007747FB">
              <w:rPr>
                <w:rFonts w:ascii="Arial" w:eastAsia="Arial" w:hAnsi="Arial" w:cs="Arial"/>
                <w:szCs w:val="24"/>
              </w:rPr>
              <w:t>Prey species</w:t>
            </w:r>
          </w:p>
        </w:tc>
        <w:tc>
          <w:tcPr>
            <w:tcW w:w="1710" w:type="dxa"/>
          </w:tcPr>
          <w:p w14:paraId="29547B46" w14:textId="77777777" w:rsidR="007747FB" w:rsidRPr="007747FB" w:rsidRDefault="007747FB" w:rsidP="007747FB">
            <w:pPr>
              <w:spacing w:before="200"/>
              <w:rPr>
                <w:rFonts w:ascii="Arial" w:eastAsia="Arial" w:hAnsi="Arial" w:cs="Arial"/>
                <w:szCs w:val="24"/>
              </w:rPr>
            </w:pPr>
          </w:p>
        </w:tc>
        <w:tc>
          <w:tcPr>
            <w:tcW w:w="3145" w:type="dxa"/>
          </w:tcPr>
          <w:p w14:paraId="2909E407" w14:textId="77777777" w:rsidR="007747FB" w:rsidRPr="007747FB" w:rsidRDefault="007747FB" w:rsidP="007747FB">
            <w:pPr>
              <w:spacing w:before="200"/>
              <w:rPr>
                <w:rFonts w:ascii="Arial" w:eastAsia="Arial" w:hAnsi="Arial" w:cs="Arial"/>
                <w:szCs w:val="24"/>
              </w:rPr>
            </w:pPr>
          </w:p>
        </w:tc>
      </w:tr>
      <w:tr w:rsidR="007747FB" w:rsidRPr="007747FB" w14:paraId="58B96E23" w14:textId="77777777" w:rsidTr="00553149">
        <w:tc>
          <w:tcPr>
            <w:tcW w:w="1885" w:type="dxa"/>
          </w:tcPr>
          <w:p w14:paraId="201C6205" w14:textId="77777777" w:rsidR="007747FB" w:rsidRPr="007747FB" w:rsidRDefault="007747FB" w:rsidP="007747FB">
            <w:pPr>
              <w:spacing w:before="200"/>
              <w:rPr>
                <w:rFonts w:ascii="Arial" w:eastAsia="Arial" w:hAnsi="Arial" w:cs="Arial"/>
                <w:szCs w:val="24"/>
              </w:rPr>
            </w:pPr>
            <w:proofErr w:type="gramStart"/>
            <w:r w:rsidRPr="007747FB">
              <w:rPr>
                <w:rFonts w:ascii="Arial" w:eastAsia="Arial" w:hAnsi="Arial" w:cs="Arial"/>
                <w:szCs w:val="24"/>
              </w:rPr>
              <w:t>Mixed-species</w:t>
            </w:r>
            <w:proofErr w:type="gramEnd"/>
          </w:p>
        </w:tc>
        <w:tc>
          <w:tcPr>
            <w:tcW w:w="2610" w:type="dxa"/>
          </w:tcPr>
          <w:p w14:paraId="7BE91648" w14:textId="77777777" w:rsidR="007747FB" w:rsidRPr="007747FB" w:rsidRDefault="007747FB" w:rsidP="007747FB">
            <w:pPr>
              <w:spacing w:before="200"/>
              <w:rPr>
                <w:rFonts w:ascii="Arial" w:eastAsia="Arial" w:hAnsi="Arial" w:cs="Arial"/>
                <w:szCs w:val="24"/>
              </w:rPr>
            </w:pPr>
            <w:r w:rsidRPr="007747FB">
              <w:rPr>
                <w:rFonts w:ascii="Arial" w:eastAsia="Arial" w:hAnsi="Arial" w:cs="Arial"/>
                <w:szCs w:val="24"/>
              </w:rPr>
              <w:t xml:space="preserve">Number of </w:t>
            </w:r>
            <w:proofErr w:type="gramStart"/>
            <w:r w:rsidRPr="007747FB">
              <w:rPr>
                <w:rFonts w:ascii="Arial" w:eastAsia="Arial" w:hAnsi="Arial" w:cs="Arial"/>
                <w:szCs w:val="24"/>
              </w:rPr>
              <w:t>prey</w:t>
            </w:r>
            <w:proofErr w:type="gramEnd"/>
            <w:r w:rsidRPr="007747FB">
              <w:rPr>
                <w:rFonts w:ascii="Arial" w:eastAsia="Arial" w:hAnsi="Arial" w:cs="Arial"/>
                <w:szCs w:val="24"/>
              </w:rPr>
              <w:t xml:space="preserve"> eaten</w:t>
            </w:r>
          </w:p>
        </w:tc>
        <w:tc>
          <w:tcPr>
            <w:tcW w:w="1710" w:type="dxa"/>
          </w:tcPr>
          <w:p w14:paraId="3808B866" w14:textId="77777777" w:rsidR="007747FB" w:rsidRPr="007747FB" w:rsidRDefault="007747FB" w:rsidP="007747FB">
            <w:pPr>
              <w:spacing w:before="200"/>
              <w:rPr>
                <w:rFonts w:ascii="Arial" w:eastAsia="Arial" w:hAnsi="Arial" w:cs="Arial"/>
                <w:szCs w:val="24"/>
              </w:rPr>
            </w:pPr>
          </w:p>
        </w:tc>
        <w:tc>
          <w:tcPr>
            <w:tcW w:w="3145" w:type="dxa"/>
          </w:tcPr>
          <w:p w14:paraId="4196FECA" w14:textId="77777777" w:rsidR="007747FB" w:rsidRPr="007747FB" w:rsidRDefault="007747FB" w:rsidP="007747FB">
            <w:pPr>
              <w:spacing w:before="200"/>
              <w:rPr>
                <w:rFonts w:ascii="Arial" w:eastAsia="Arial" w:hAnsi="Arial" w:cs="Arial"/>
                <w:szCs w:val="24"/>
              </w:rPr>
            </w:pPr>
          </w:p>
        </w:tc>
      </w:tr>
    </w:tbl>
    <w:p w14:paraId="5CC31DFD" w14:textId="77777777" w:rsidR="007747FB" w:rsidRPr="007747FB" w:rsidRDefault="007747FB" w:rsidP="007747FB">
      <w:pPr>
        <w:numPr>
          <w:ilvl w:val="0"/>
          <w:numId w:val="40"/>
        </w:numPr>
        <w:spacing w:before="200" w:after="200"/>
        <w:rPr>
          <w:rFonts w:ascii="Arial" w:eastAsia="Arial" w:hAnsi="Arial" w:cs="Arial"/>
          <w:szCs w:val="24"/>
        </w:rPr>
      </w:pPr>
      <w:r w:rsidRPr="007747FB">
        <w:rPr>
          <w:rFonts w:ascii="Arial" w:eastAsia="Arial" w:hAnsi="Arial" w:cs="Arial"/>
          <w:color w:val="000000"/>
          <w:szCs w:val="24"/>
        </w:rPr>
        <w:t>What functional responses do you expect to see for the single-species and the mixed-species trials?</w:t>
      </w:r>
    </w:p>
    <w:p w14:paraId="4462549E" w14:textId="77777777" w:rsidR="007747FB" w:rsidRPr="007747FB" w:rsidRDefault="007747FB" w:rsidP="007747FB">
      <w:pPr>
        <w:spacing w:before="200"/>
        <w:rPr>
          <w:rFonts w:ascii="Arial" w:eastAsia="Arial" w:hAnsi="Arial" w:cs="Arial"/>
          <w:i/>
          <w:szCs w:val="24"/>
        </w:rPr>
      </w:pPr>
      <w:r w:rsidRPr="007747FB">
        <w:rPr>
          <w:rFonts w:ascii="Arial" w:eastAsia="Arial" w:hAnsi="Arial" w:cs="Arial"/>
          <w:i/>
          <w:szCs w:val="24"/>
        </w:rPr>
        <w:t xml:space="preserve">Graph and interpret the </w:t>
      </w:r>
      <w:proofErr w:type="gramStart"/>
      <w:r w:rsidRPr="007747FB">
        <w:rPr>
          <w:rFonts w:ascii="Arial" w:eastAsia="Arial" w:hAnsi="Arial" w:cs="Arial"/>
          <w:i/>
          <w:szCs w:val="24"/>
        </w:rPr>
        <w:t>results</w:t>
      </w:r>
      <w:proofErr w:type="gramEnd"/>
    </w:p>
    <w:p w14:paraId="0B5505D9" w14:textId="77777777" w:rsidR="007747FB" w:rsidRPr="007747FB" w:rsidRDefault="007747FB" w:rsidP="007747FB">
      <w:pPr>
        <w:numPr>
          <w:ilvl w:val="0"/>
          <w:numId w:val="41"/>
        </w:numPr>
        <w:pBdr>
          <w:top w:val="nil"/>
          <w:left w:val="nil"/>
          <w:bottom w:val="nil"/>
          <w:right w:val="nil"/>
          <w:between w:val="nil"/>
        </w:pBdr>
        <w:spacing w:before="200" w:after="200"/>
        <w:rPr>
          <w:rFonts w:ascii="Arial" w:eastAsia="Arial" w:hAnsi="Arial" w:cs="Arial"/>
          <w:szCs w:val="24"/>
        </w:rPr>
      </w:pPr>
      <w:r w:rsidRPr="007747FB">
        <w:rPr>
          <w:rFonts w:ascii="Arial" w:eastAsia="Arial" w:hAnsi="Arial" w:cs="Arial"/>
          <w:color w:val="000000"/>
          <w:szCs w:val="24"/>
        </w:rPr>
        <w:t>Step 1. On a computer, navigate to our course website and download these two data files from today’s assignment:</w:t>
      </w:r>
    </w:p>
    <w:p w14:paraId="57CDFE24" w14:textId="5E19FAFA" w:rsidR="007747FB" w:rsidRPr="007747FB" w:rsidRDefault="00000000" w:rsidP="007747FB">
      <w:pPr>
        <w:numPr>
          <w:ilvl w:val="1"/>
          <w:numId w:val="38"/>
        </w:numPr>
        <w:pBdr>
          <w:top w:val="nil"/>
          <w:left w:val="nil"/>
          <w:bottom w:val="nil"/>
          <w:right w:val="nil"/>
          <w:between w:val="nil"/>
        </w:pBdr>
        <w:spacing w:before="200" w:after="200"/>
        <w:rPr>
          <w:rFonts w:ascii="Arial" w:eastAsia="Arial" w:hAnsi="Arial" w:cs="Arial"/>
          <w:szCs w:val="24"/>
        </w:rPr>
      </w:pPr>
      <w:hyperlink r:id="rId18" w:history="1">
        <w:r w:rsidR="007747FB" w:rsidRPr="007747FB">
          <w:rPr>
            <w:rStyle w:val="Hyperlink"/>
            <w:rFonts w:ascii="Arial" w:eastAsia="Arial" w:hAnsi="Arial" w:cs="Arial"/>
            <w:szCs w:val="24"/>
          </w:rPr>
          <w:t>lionfish_consumption_single_prey.csv</w:t>
        </w:r>
      </w:hyperlink>
    </w:p>
    <w:p w14:paraId="149BA0A5" w14:textId="7620A793" w:rsidR="007747FB" w:rsidRPr="007747FB" w:rsidRDefault="00000000" w:rsidP="007747FB">
      <w:pPr>
        <w:numPr>
          <w:ilvl w:val="1"/>
          <w:numId w:val="38"/>
        </w:numPr>
        <w:pBdr>
          <w:top w:val="nil"/>
          <w:left w:val="nil"/>
          <w:bottom w:val="nil"/>
          <w:right w:val="nil"/>
          <w:between w:val="nil"/>
        </w:pBdr>
        <w:spacing w:before="200" w:after="200"/>
        <w:rPr>
          <w:rFonts w:ascii="Arial" w:eastAsia="Arial" w:hAnsi="Arial" w:cs="Arial"/>
          <w:szCs w:val="24"/>
        </w:rPr>
      </w:pPr>
      <w:hyperlink r:id="rId19" w:history="1">
        <w:r w:rsidR="007747FB" w:rsidRPr="007747FB">
          <w:rPr>
            <w:rStyle w:val="Hyperlink"/>
            <w:rFonts w:ascii="Arial" w:eastAsia="Arial" w:hAnsi="Arial" w:cs="Arial"/>
            <w:szCs w:val="24"/>
          </w:rPr>
          <w:t>lionfish_consumption_mixed_prey.csv</w:t>
        </w:r>
      </w:hyperlink>
    </w:p>
    <w:p w14:paraId="316E8D32" w14:textId="1EED4412" w:rsidR="007747FB" w:rsidRPr="007747FB" w:rsidRDefault="007747FB" w:rsidP="007747FB">
      <w:pPr>
        <w:numPr>
          <w:ilvl w:val="0"/>
          <w:numId w:val="41"/>
        </w:numPr>
        <w:pBdr>
          <w:top w:val="nil"/>
          <w:left w:val="nil"/>
          <w:bottom w:val="nil"/>
          <w:right w:val="nil"/>
          <w:between w:val="nil"/>
        </w:pBdr>
        <w:spacing w:before="200" w:after="200"/>
        <w:rPr>
          <w:rFonts w:ascii="Arial" w:eastAsia="Arial" w:hAnsi="Arial" w:cs="Arial"/>
          <w:szCs w:val="24"/>
        </w:rPr>
      </w:pPr>
      <w:r w:rsidRPr="007747FB">
        <w:rPr>
          <w:rFonts w:ascii="Arial" w:eastAsia="Arial" w:hAnsi="Arial" w:cs="Arial"/>
          <w:color w:val="000000"/>
          <w:szCs w:val="24"/>
        </w:rPr>
        <w:t xml:space="preserve">Step 2. Navigate to </w:t>
      </w:r>
      <w:hyperlink r:id="rId20" w:history="1">
        <w:r w:rsidR="00EF3BE5" w:rsidRPr="007747FB">
          <w:rPr>
            <w:rStyle w:val="Hyperlink"/>
            <w:rFonts w:ascii="Arial" w:eastAsia="Arial" w:hAnsi="Arial" w:cs="Arial"/>
            <w:szCs w:val="24"/>
          </w:rPr>
          <w:t>https://codap.concord.org</w:t>
        </w:r>
      </w:hyperlink>
      <w:r w:rsidRPr="007747FB">
        <w:rPr>
          <w:rFonts w:ascii="Arial" w:eastAsia="Arial" w:hAnsi="Arial" w:cs="Arial"/>
          <w:color w:val="000000"/>
          <w:szCs w:val="24"/>
        </w:rPr>
        <w:t xml:space="preserve"> and scroll down to Try CODAP. Click on Try CODAP.</w:t>
      </w:r>
    </w:p>
    <w:p w14:paraId="792B73EE" w14:textId="77777777" w:rsidR="007747FB" w:rsidRPr="007747FB" w:rsidRDefault="007747FB" w:rsidP="007747FB">
      <w:pPr>
        <w:numPr>
          <w:ilvl w:val="0"/>
          <w:numId w:val="41"/>
        </w:numPr>
        <w:pBdr>
          <w:top w:val="nil"/>
          <w:left w:val="nil"/>
          <w:bottom w:val="nil"/>
          <w:right w:val="nil"/>
          <w:between w:val="nil"/>
        </w:pBdr>
        <w:spacing w:before="200" w:after="200"/>
        <w:rPr>
          <w:rFonts w:ascii="Arial" w:eastAsia="Arial" w:hAnsi="Arial" w:cs="Arial"/>
          <w:szCs w:val="24"/>
        </w:rPr>
      </w:pPr>
      <w:r w:rsidRPr="007747FB">
        <w:rPr>
          <w:rFonts w:ascii="Arial" w:eastAsia="Arial" w:hAnsi="Arial" w:cs="Arial"/>
          <w:color w:val="000000"/>
          <w:szCs w:val="24"/>
        </w:rPr>
        <w:t>Step 3. On the center pop-up message, click on Create New Document.</w:t>
      </w:r>
    </w:p>
    <w:p w14:paraId="130B5737" w14:textId="77777777" w:rsidR="007747FB" w:rsidRPr="007747FB" w:rsidRDefault="007747FB" w:rsidP="007747FB">
      <w:pPr>
        <w:numPr>
          <w:ilvl w:val="0"/>
          <w:numId w:val="41"/>
        </w:numPr>
        <w:pBdr>
          <w:top w:val="nil"/>
          <w:left w:val="nil"/>
          <w:bottom w:val="nil"/>
          <w:right w:val="nil"/>
          <w:between w:val="nil"/>
        </w:pBdr>
        <w:spacing w:before="200" w:after="200"/>
        <w:rPr>
          <w:rFonts w:ascii="Arial" w:eastAsia="Arial" w:hAnsi="Arial" w:cs="Arial"/>
          <w:szCs w:val="24"/>
        </w:rPr>
      </w:pPr>
      <w:r w:rsidRPr="007747FB">
        <w:rPr>
          <w:rFonts w:ascii="Arial" w:eastAsia="Arial" w:hAnsi="Arial" w:cs="Arial"/>
          <w:color w:val="000000"/>
          <w:szCs w:val="24"/>
        </w:rPr>
        <w:t>Step 4. Click on the menu icon at the top left corner and choose Import…</w:t>
      </w:r>
    </w:p>
    <w:p w14:paraId="351DA63C" w14:textId="77777777" w:rsidR="007747FB" w:rsidRPr="007747FB" w:rsidRDefault="007747FB" w:rsidP="007747FB">
      <w:pPr>
        <w:spacing w:before="200"/>
        <w:jc w:val="center"/>
        <w:rPr>
          <w:rFonts w:ascii="Arial" w:eastAsia="Arial" w:hAnsi="Arial" w:cs="Arial"/>
          <w:szCs w:val="24"/>
        </w:rPr>
      </w:pPr>
      <w:r w:rsidRPr="007747FB">
        <w:rPr>
          <w:rFonts w:ascii="Arial" w:eastAsia="Arial" w:hAnsi="Arial" w:cs="Arial"/>
          <w:noProof/>
          <w:szCs w:val="24"/>
        </w:rPr>
        <w:lastRenderedPageBreak/>
        <w:drawing>
          <wp:inline distT="0" distB="0" distL="0" distR="0" wp14:anchorId="3D063EFC" wp14:editId="33AB19F2">
            <wp:extent cx="1697980" cy="1740968"/>
            <wp:effectExtent l="0" t="0" r="0" b="0"/>
            <wp:docPr id="1697921935" name="image4.png" descr="A screen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screenshot of a computer&#10;&#10;Description automatically generated"/>
                    <pic:cNvPicPr preferRelativeResize="0"/>
                  </pic:nvPicPr>
                  <pic:blipFill>
                    <a:blip r:embed="rId21"/>
                    <a:srcRect/>
                    <a:stretch>
                      <a:fillRect/>
                    </a:stretch>
                  </pic:blipFill>
                  <pic:spPr>
                    <a:xfrm>
                      <a:off x="0" y="0"/>
                      <a:ext cx="1697980" cy="1740968"/>
                    </a:xfrm>
                    <a:prstGeom prst="rect">
                      <a:avLst/>
                    </a:prstGeom>
                    <a:ln/>
                  </pic:spPr>
                </pic:pic>
              </a:graphicData>
            </a:graphic>
          </wp:inline>
        </w:drawing>
      </w:r>
    </w:p>
    <w:p w14:paraId="4D7F09B0" w14:textId="77777777" w:rsidR="007747FB" w:rsidRPr="007747FB" w:rsidRDefault="007747FB" w:rsidP="007747FB">
      <w:pPr>
        <w:numPr>
          <w:ilvl w:val="0"/>
          <w:numId w:val="41"/>
        </w:numPr>
        <w:pBdr>
          <w:top w:val="nil"/>
          <w:left w:val="nil"/>
          <w:bottom w:val="nil"/>
          <w:right w:val="nil"/>
          <w:between w:val="nil"/>
        </w:pBdr>
        <w:spacing w:before="200" w:after="200"/>
        <w:rPr>
          <w:rFonts w:ascii="Arial" w:eastAsia="Arial" w:hAnsi="Arial" w:cs="Arial"/>
          <w:szCs w:val="24"/>
        </w:rPr>
      </w:pPr>
      <w:r w:rsidRPr="007747FB">
        <w:rPr>
          <w:rFonts w:ascii="Arial" w:eastAsia="Arial" w:hAnsi="Arial" w:cs="Arial"/>
          <w:color w:val="000000"/>
          <w:szCs w:val="24"/>
        </w:rPr>
        <w:t xml:space="preserve">Step 5. Make sure </w:t>
      </w:r>
      <w:proofErr w:type="gramStart"/>
      <w:r w:rsidRPr="007747FB">
        <w:rPr>
          <w:rFonts w:ascii="Arial" w:eastAsia="Arial" w:hAnsi="Arial" w:cs="Arial"/>
          <w:color w:val="000000"/>
          <w:szCs w:val="24"/>
        </w:rPr>
        <w:t>Local</w:t>
      </w:r>
      <w:proofErr w:type="gramEnd"/>
      <w:r w:rsidRPr="007747FB">
        <w:rPr>
          <w:rFonts w:ascii="Arial" w:eastAsia="Arial" w:hAnsi="Arial" w:cs="Arial"/>
          <w:color w:val="000000"/>
          <w:szCs w:val="24"/>
        </w:rPr>
        <w:t xml:space="preserve"> File is selected. Drop the single-species prey data file into the dotted box or click to select the file from your computer.</w:t>
      </w:r>
    </w:p>
    <w:p w14:paraId="1DA38021" w14:textId="77777777" w:rsidR="007747FB" w:rsidRPr="007747FB" w:rsidRDefault="007747FB" w:rsidP="007747FB">
      <w:pPr>
        <w:spacing w:before="200"/>
        <w:jc w:val="center"/>
        <w:rPr>
          <w:rFonts w:ascii="Arial" w:eastAsia="Arial" w:hAnsi="Arial" w:cs="Arial"/>
          <w:szCs w:val="24"/>
        </w:rPr>
      </w:pPr>
      <w:r w:rsidRPr="007747FB">
        <w:rPr>
          <w:rFonts w:ascii="Arial" w:eastAsia="Arial" w:hAnsi="Arial" w:cs="Arial"/>
          <w:noProof/>
          <w:szCs w:val="24"/>
        </w:rPr>
        <w:drawing>
          <wp:inline distT="0" distB="0" distL="0" distR="0" wp14:anchorId="460F2EEF" wp14:editId="4F884E61">
            <wp:extent cx="4626609" cy="2899045"/>
            <wp:effectExtent l="0" t="0" r="0" b="0"/>
            <wp:docPr id="1697921938" name="image6.png" descr="A screen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screenshot of a computer&#10;&#10;Description automatically generated"/>
                    <pic:cNvPicPr preferRelativeResize="0"/>
                  </pic:nvPicPr>
                  <pic:blipFill>
                    <a:blip r:embed="rId22"/>
                    <a:srcRect/>
                    <a:stretch>
                      <a:fillRect/>
                    </a:stretch>
                  </pic:blipFill>
                  <pic:spPr>
                    <a:xfrm>
                      <a:off x="0" y="0"/>
                      <a:ext cx="4626609" cy="2899045"/>
                    </a:xfrm>
                    <a:prstGeom prst="rect">
                      <a:avLst/>
                    </a:prstGeom>
                    <a:ln/>
                  </pic:spPr>
                </pic:pic>
              </a:graphicData>
            </a:graphic>
          </wp:inline>
        </w:drawing>
      </w:r>
    </w:p>
    <w:p w14:paraId="247727A4" w14:textId="77777777" w:rsidR="007747FB" w:rsidRPr="007747FB" w:rsidRDefault="007747FB" w:rsidP="007747FB">
      <w:pPr>
        <w:numPr>
          <w:ilvl w:val="0"/>
          <w:numId w:val="41"/>
        </w:numPr>
        <w:pBdr>
          <w:top w:val="nil"/>
          <w:left w:val="nil"/>
          <w:bottom w:val="nil"/>
          <w:right w:val="nil"/>
          <w:between w:val="nil"/>
        </w:pBdr>
        <w:spacing w:before="200" w:after="200"/>
        <w:rPr>
          <w:rFonts w:ascii="Arial" w:eastAsia="Arial" w:hAnsi="Arial" w:cs="Arial"/>
          <w:szCs w:val="24"/>
        </w:rPr>
      </w:pPr>
      <w:r w:rsidRPr="007747FB">
        <w:rPr>
          <w:rFonts w:ascii="Arial" w:eastAsia="Arial" w:hAnsi="Arial" w:cs="Arial"/>
          <w:color w:val="000000"/>
          <w:szCs w:val="24"/>
        </w:rPr>
        <w:t>Step 6. Repeat Step 4 and 5 to import the mixed-species prey data file, then inspect both data tables.</w:t>
      </w:r>
    </w:p>
    <w:p w14:paraId="0A387428" w14:textId="77777777" w:rsidR="007747FB" w:rsidRPr="007747FB" w:rsidRDefault="007747FB" w:rsidP="007747FB">
      <w:pPr>
        <w:numPr>
          <w:ilvl w:val="1"/>
          <w:numId w:val="42"/>
        </w:numPr>
        <w:pBdr>
          <w:top w:val="nil"/>
          <w:left w:val="nil"/>
          <w:bottom w:val="nil"/>
          <w:right w:val="nil"/>
          <w:between w:val="nil"/>
        </w:pBdr>
        <w:spacing w:before="200" w:after="200"/>
        <w:rPr>
          <w:rFonts w:ascii="Arial" w:eastAsia="Arial" w:hAnsi="Arial" w:cs="Arial"/>
          <w:szCs w:val="24"/>
        </w:rPr>
      </w:pPr>
      <w:r w:rsidRPr="007747FB">
        <w:rPr>
          <w:rFonts w:ascii="Arial" w:eastAsia="Arial" w:hAnsi="Arial" w:cs="Arial"/>
          <w:color w:val="000000"/>
          <w:szCs w:val="24"/>
        </w:rPr>
        <w:t xml:space="preserve">For both data tables, each row contains the data from a single trial. The number of prey that the lionfish ate is under “Number of </w:t>
      </w:r>
      <w:proofErr w:type="gramStart"/>
      <w:r w:rsidRPr="007747FB">
        <w:rPr>
          <w:rFonts w:ascii="Arial" w:eastAsia="Arial" w:hAnsi="Arial" w:cs="Arial"/>
          <w:color w:val="000000"/>
          <w:szCs w:val="24"/>
        </w:rPr>
        <w:t>prey</w:t>
      </w:r>
      <w:proofErr w:type="gramEnd"/>
      <w:r w:rsidRPr="007747FB">
        <w:rPr>
          <w:rFonts w:ascii="Arial" w:eastAsia="Arial" w:hAnsi="Arial" w:cs="Arial"/>
          <w:color w:val="000000"/>
          <w:szCs w:val="24"/>
        </w:rPr>
        <w:t xml:space="preserve"> eaten,” and the species of prey is under “Prey species.” The column of “Number of </w:t>
      </w:r>
      <w:proofErr w:type="gramStart"/>
      <w:r w:rsidRPr="007747FB">
        <w:rPr>
          <w:rFonts w:ascii="Arial" w:eastAsia="Arial" w:hAnsi="Arial" w:cs="Arial"/>
          <w:color w:val="000000"/>
          <w:szCs w:val="24"/>
        </w:rPr>
        <w:t>prey</w:t>
      </w:r>
      <w:proofErr w:type="gramEnd"/>
      <w:r w:rsidRPr="007747FB">
        <w:rPr>
          <w:rFonts w:ascii="Arial" w:eastAsia="Arial" w:hAnsi="Arial" w:cs="Arial"/>
          <w:color w:val="000000"/>
          <w:szCs w:val="24"/>
        </w:rPr>
        <w:t xml:space="preserve"> supplied” is the number of individuals of a prey species that was set up in the trial.</w:t>
      </w:r>
    </w:p>
    <w:p w14:paraId="32CCD123" w14:textId="77777777" w:rsidR="007747FB" w:rsidRPr="007747FB" w:rsidRDefault="007747FB" w:rsidP="007747FB">
      <w:pPr>
        <w:numPr>
          <w:ilvl w:val="1"/>
          <w:numId w:val="42"/>
        </w:numPr>
        <w:pBdr>
          <w:top w:val="nil"/>
          <w:left w:val="nil"/>
          <w:bottom w:val="nil"/>
          <w:right w:val="nil"/>
          <w:between w:val="nil"/>
        </w:pBdr>
        <w:spacing w:before="200" w:after="200"/>
        <w:rPr>
          <w:rFonts w:ascii="Arial" w:eastAsia="Arial" w:hAnsi="Arial" w:cs="Arial"/>
          <w:szCs w:val="24"/>
        </w:rPr>
      </w:pPr>
      <w:r w:rsidRPr="007747FB">
        <w:rPr>
          <w:rFonts w:ascii="Arial" w:eastAsia="Arial" w:hAnsi="Arial" w:cs="Arial"/>
          <w:color w:val="000000"/>
          <w:szCs w:val="24"/>
        </w:rPr>
        <w:t xml:space="preserve">Talk to your neighbors about the relationship between “Number of </w:t>
      </w:r>
      <w:proofErr w:type="gramStart"/>
      <w:r w:rsidRPr="007747FB">
        <w:rPr>
          <w:rFonts w:ascii="Arial" w:eastAsia="Arial" w:hAnsi="Arial" w:cs="Arial"/>
          <w:color w:val="000000"/>
          <w:szCs w:val="24"/>
        </w:rPr>
        <w:t>prey</w:t>
      </w:r>
      <w:proofErr w:type="gramEnd"/>
      <w:r w:rsidRPr="007747FB">
        <w:rPr>
          <w:rFonts w:ascii="Arial" w:eastAsia="Arial" w:hAnsi="Arial" w:cs="Arial"/>
          <w:color w:val="000000"/>
          <w:szCs w:val="24"/>
        </w:rPr>
        <w:t xml:space="preserve"> supplied” and the variables of “Prey density” and “Prey ratio” from the table in Question 3. You may want to review the description of the experiment as well.</w:t>
      </w:r>
    </w:p>
    <w:p w14:paraId="768004CD" w14:textId="77777777" w:rsidR="007747FB" w:rsidRPr="007747FB" w:rsidRDefault="007747FB" w:rsidP="007747FB">
      <w:pPr>
        <w:numPr>
          <w:ilvl w:val="0"/>
          <w:numId w:val="41"/>
        </w:numPr>
        <w:pBdr>
          <w:top w:val="nil"/>
          <w:left w:val="nil"/>
          <w:bottom w:val="nil"/>
          <w:right w:val="nil"/>
          <w:between w:val="nil"/>
        </w:pBdr>
        <w:spacing w:before="200" w:after="200"/>
        <w:rPr>
          <w:rFonts w:ascii="Arial" w:eastAsia="Arial" w:hAnsi="Arial" w:cs="Arial"/>
          <w:szCs w:val="24"/>
        </w:rPr>
      </w:pPr>
      <w:r w:rsidRPr="007747FB">
        <w:rPr>
          <w:rFonts w:ascii="Arial" w:eastAsia="Arial" w:hAnsi="Arial" w:cs="Arial"/>
          <w:color w:val="000000"/>
          <w:szCs w:val="24"/>
        </w:rPr>
        <w:lastRenderedPageBreak/>
        <w:t>Step 7. Click on the Graph icon to initiate an empty graph.</w:t>
      </w:r>
    </w:p>
    <w:p w14:paraId="28452B8E" w14:textId="77777777" w:rsidR="007747FB" w:rsidRPr="007747FB" w:rsidRDefault="007747FB" w:rsidP="007747FB">
      <w:pPr>
        <w:spacing w:before="200"/>
        <w:jc w:val="center"/>
        <w:rPr>
          <w:rFonts w:ascii="Arial" w:eastAsia="Arial" w:hAnsi="Arial" w:cs="Arial"/>
          <w:szCs w:val="24"/>
        </w:rPr>
      </w:pPr>
      <w:r w:rsidRPr="007747FB">
        <w:rPr>
          <w:rFonts w:ascii="Arial" w:eastAsia="Arial" w:hAnsi="Arial" w:cs="Arial"/>
          <w:noProof/>
          <w:szCs w:val="24"/>
        </w:rPr>
        <w:drawing>
          <wp:inline distT="0" distB="0" distL="0" distR="0" wp14:anchorId="3B33CAFC" wp14:editId="4CFF0707">
            <wp:extent cx="2842823" cy="597082"/>
            <wp:effectExtent l="0" t="0" r="0" b="0"/>
            <wp:docPr id="1697921937" name="image5.png" descr="A black and white image of a slid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black and white image of a slider&#10;&#10;Description automatically generated"/>
                    <pic:cNvPicPr preferRelativeResize="0"/>
                  </pic:nvPicPr>
                  <pic:blipFill>
                    <a:blip r:embed="rId23"/>
                    <a:srcRect/>
                    <a:stretch>
                      <a:fillRect/>
                    </a:stretch>
                  </pic:blipFill>
                  <pic:spPr>
                    <a:xfrm>
                      <a:off x="0" y="0"/>
                      <a:ext cx="2842823" cy="597082"/>
                    </a:xfrm>
                    <a:prstGeom prst="rect">
                      <a:avLst/>
                    </a:prstGeom>
                    <a:ln/>
                  </pic:spPr>
                </pic:pic>
              </a:graphicData>
            </a:graphic>
          </wp:inline>
        </w:drawing>
      </w:r>
    </w:p>
    <w:p w14:paraId="46132559" w14:textId="77777777" w:rsidR="007747FB" w:rsidRPr="007747FB" w:rsidRDefault="007747FB" w:rsidP="007747FB">
      <w:pPr>
        <w:numPr>
          <w:ilvl w:val="0"/>
          <w:numId w:val="41"/>
        </w:numPr>
        <w:pBdr>
          <w:top w:val="nil"/>
          <w:left w:val="nil"/>
          <w:bottom w:val="nil"/>
          <w:right w:val="nil"/>
          <w:between w:val="nil"/>
        </w:pBdr>
        <w:spacing w:before="200" w:after="200"/>
        <w:rPr>
          <w:rFonts w:ascii="Arial" w:eastAsia="Arial" w:hAnsi="Arial" w:cs="Arial"/>
          <w:szCs w:val="24"/>
        </w:rPr>
      </w:pPr>
      <w:r w:rsidRPr="007747FB">
        <w:rPr>
          <w:rFonts w:ascii="Arial" w:eastAsia="Arial" w:hAnsi="Arial" w:cs="Arial"/>
          <w:color w:val="000000"/>
          <w:szCs w:val="24"/>
        </w:rPr>
        <w:t>Step 8. Use your completed table from Question 3 to help you make your graphs. Make one graph for the single-species trials, and a second graph for the mixed-species prey trials.</w:t>
      </w:r>
    </w:p>
    <w:p w14:paraId="678C8FF0" w14:textId="77777777" w:rsidR="007747FB" w:rsidRPr="007747FB" w:rsidRDefault="007747FB" w:rsidP="007747FB">
      <w:pPr>
        <w:numPr>
          <w:ilvl w:val="1"/>
          <w:numId w:val="39"/>
        </w:numPr>
        <w:pBdr>
          <w:top w:val="nil"/>
          <w:left w:val="nil"/>
          <w:bottom w:val="nil"/>
          <w:right w:val="nil"/>
          <w:between w:val="nil"/>
        </w:pBdr>
        <w:spacing w:before="200" w:after="200"/>
        <w:rPr>
          <w:rFonts w:ascii="Arial" w:eastAsia="Arial" w:hAnsi="Arial" w:cs="Arial"/>
          <w:szCs w:val="24"/>
        </w:rPr>
      </w:pPr>
      <w:r w:rsidRPr="007747FB">
        <w:rPr>
          <w:rFonts w:ascii="Arial" w:eastAsia="Arial" w:hAnsi="Arial" w:cs="Arial"/>
          <w:color w:val="000000"/>
          <w:szCs w:val="24"/>
        </w:rPr>
        <w:t xml:space="preserve">Plot “Number of </w:t>
      </w:r>
      <w:proofErr w:type="gramStart"/>
      <w:r w:rsidRPr="007747FB">
        <w:rPr>
          <w:rFonts w:ascii="Arial" w:eastAsia="Arial" w:hAnsi="Arial" w:cs="Arial"/>
          <w:color w:val="000000"/>
          <w:szCs w:val="24"/>
        </w:rPr>
        <w:t>prey</w:t>
      </w:r>
      <w:proofErr w:type="gramEnd"/>
      <w:r w:rsidRPr="007747FB">
        <w:rPr>
          <w:rFonts w:ascii="Arial" w:eastAsia="Arial" w:hAnsi="Arial" w:cs="Arial"/>
          <w:color w:val="000000"/>
          <w:szCs w:val="24"/>
        </w:rPr>
        <w:t xml:space="preserve"> supplied,” “Number of prey eaten,” and “Prey species.” For example, prey density is a predictor variable for the single-species trials. Drag “Number of </w:t>
      </w:r>
      <w:proofErr w:type="gramStart"/>
      <w:r w:rsidRPr="007747FB">
        <w:rPr>
          <w:rFonts w:ascii="Arial" w:eastAsia="Arial" w:hAnsi="Arial" w:cs="Arial"/>
          <w:color w:val="000000"/>
          <w:szCs w:val="24"/>
        </w:rPr>
        <w:t>prey</w:t>
      </w:r>
      <w:proofErr w:type="gramEnd"/>
      <w:r w:rsidRPr="007747FB">
        <w:rPr>
          <w:rFonts w:ascii="Arial" w:eastAsia="Arial" w:hAnsi="Arial" w:cs="Arial"/>
          <w:color w:val="000000"/>
          <w:szCs w:val="24"/>
        </w:rPr>
        <w:t xml:space="preserve"> supplied” from the single-species data table’s column names to the x-axis of your empty graph.</w:t>
      </w:r>
    </w:p>
    <w:p w14:paraId="167ACFDE" w14:textId="77777777" w:rsidR="007747FB" w:rsidRPr="007747FB" w:rsidRDefault="007747FB" w:rsidP="007747FB">
      <w:pPr>
        <w:numPr>
          <w:ilvl w:val="1"/>
          <w:numId w:val="39"/>
        </w:numPr>
        <w:pBdr>
          <w:top w:val="nil"/>
          <w:left w:val="nil"/>
          <w:bottom w:val="nil"/>
          <w:right w:val="nil"/>
          <w:between w:val="nil"/>
        </w:pBdr>
        <w:spacing w:before="200" w:after="200"/>
        <w:rPr>
          <w:rFonts w:ascii="Arial" w:eastAsia="Arial" w:hAnsi="Arial" w:cs="Arial"/>
          <w:szCs w:val="24"/>
        </w:rPr>
      </w:pPr>
      <w:r w:rsidRPr="007747FB">
        <w:rPr>
          <w:rFonts w:ascii="Arial" w:eastAsia="Arial" w:hAnsi="Arial" w:cs="Arial"/>
          <w:color w:val="000000"/>
          <w:szCs w:val="24"/>
        </w:rPr>
        <w:t>You’ll also want to drag “Prey species” into the plotting area (not an axis) to color the points by the prey species.</w:t>
      </w:r>
    </w:p>
    <w:p w14:paraId="00853DC9" w14:textId="77777777" w:rsidR="007747FB" w:rsidRPr="007747FB" w:rsidRDefault="007747FB" w:rsidP="007747FB">
      <w:pPr>
        <w:numPr>
          <w:ilvl w:val="0"/>
          <w:numId w:val="41"/>
        </w:numPr>
        <w:pBdr>
          <w:top w:val="nil"/>
          <w:left w:val="nil"/>
          <w:bottom w:val="nil"/>
          <w:right w:val="nil"/>
          <w:between w:val="nil"/>
        </w:pBdr>
        <w:spacing w:before="200" w:after="200"/>
        <w:rPr>
          <w:rFonts w:ascii="Arial" w:eastAsia="Arial" w:hAnsi="Arial" w:cs="Arial"/>
          <w:szCs w:val="24"/>
        </w:rPr>
      </w:pPr>
      <w:r w:rsidRPr="007747FB">
        <w:rPr>
          <w:rFonts w:ascii="Arial" w:eastAsia="Arial" w:hAnsi="Arial" w:cs="Arial"/>
          <w:color w:val="000000"/>
          <w:szCs w:val="24"/>
        </w:rPr>
        <w:t xml:space="preserve">Step 9. Make sure your symbols and colors match up across graphs. By default, the first color chosen is orange, and the second is purple. This means that the colors for </w:t>
      </w:r>
      <w:r w:rsidRPr="007747FB">
        <w:rPr>
          <w:rFonts w:ascii="Arial" w:eastAsia="Arial" w:hAnsi="Arial" w:cs="Arial"/>
          <w:i/>
          <w:color w:val="000000"/>
          <w:szCs w:val="24"/>
        </w:rPr>
        <w:t xml:space="preserve">P. </w:t>
      </w:r>
      <w:proofErr w:type="spellStart"/>
      <w:r w:rsidRPr="007747FB">
        <w:rPr>
          <w:rFonts w:ascii="Arial" w:eastAsia="Arial" w:hAnsi="Arial" w:cs="Arial"/>
          <w:i/>
          <w:color w:val="000000"/>
          <w:szCs w:val="24"/>
        </w:rPr>
        <w:t>varians</w:t>
      </w:r>
      <w:proofErr w:type="spellEnd"/>
      <w:r w:rsidRPr="007747FB">
        <w:rPr>
          <w:rFonts w:ascii="Arial" w:eastAsia="Arial" w:hAnsi="Arial" w:cs="Arial"/>
          <w:color w:val="000000"/>
          <w:szCs w:val="24"/>
        </w:rPr>
        <w:t xml:space="preserve"> are not initially the same, which is confusing. Click on the paintbrush icon next to an active graph to make symbol/color adjustments.</w:t>
      </w:r>
    </w:p>
    <w:p w14:paraId="129FFC19" w14:textId="77777777" w:rsidR="007747FB" w:rsidRPr="007747FB" w:rsidRDefault="007747FB" w:rsidP="007747FB">
      <w:pPr>
        <w:numPr>
          <w:ilvl w:val="0"/>
          <w:numId w:val="41"/>
        </w:numPr>
        <w:pBdr>
          <w:top w:val="nil"/>
          <w:left w:val="nil"/>
          <w:bottom w:val="nil"/>
          <w:right w:val="nil"/>
          <w:between w:val="nil"/>
        </w:pBdr>
        <w:spacing w:before="200" w:after="200"/>
        <w:rPr>
          <w:rFonts w:ascii="Arial" w:eastAsia="Arial" w:hAnsi="Arial" w:cs="Arial"/>
          <w:szCs w:val="24"/>
        </w:rPr>
      </w:pPr>
      <w:r w:rsidRPr="007747FB">
        <w:rPr>
          <w:rFonts w:ascii="Arial" w:eastAsia="Arial" w:hAnsi="Arial" w:cs="Arial"/>
          <w:color w:val="000000"/>
          <w:szCs w:val="24"/>
        </w:rPr>
        <w:t xml:space="preserve">Step 10. Click on the ruler icon next to an active graph and select Plotted Function. In the gray </w:t>
      </w:r>
      <w:proofErr w:type="gramStart"/>
      <w:r w:rsidRPr="007747FB">
        <w:rPr>
          <w:rFonts w:ascii="Arial" w:eastAsia="Arial" w:hAnsi="Arial" w:cs="Arial"/>
          <w:color w:val="000000"/>
          <w:szCs w:val="24"/>
        </w:rPr>
        <w:t>f(</w:t>
      </w:r>
      <w:proofErr w:type="gramEnd"/>
      <w:r w:rsidRPr="007747FB">
        <w:rPr>
          <w:rFonts w:ascii="Arial" w:eastAsia="Arial" w:hAnsi="Arial" w:cs="Arial"/>
          <w:color w:val="000000"/>
          <w:szCs w:val="24"/>
        </w:rPr>
        <w:t xml:space="preserve">) box, type </w:t>
      </w:r>
      <w:r w:rsidRPr="007747FB">
        <w:rPr>
          <w:rFonts w:ascii="Arial" w:eastAsia="Arial" w:hAnsi="Arial" w:cs="Arial"/>
          <w:b/>
          <w:color w:val="000000"/>
          <w:szCs w:val="24"/>
        </w:rPr>
        <w:t>x</w:t>
      </w:r>
      <w:r w:rsidRPr="007747FB">
        <w:rPr>
          <w:rFonts w:ascii="Arial" w:eastAsia="Arial" w:hAnsi="Arial" w:cs="Arial"/>
          <w:color w:val="000000"/>
          <w:szCs w:val="24"/>
        </w:rPr>
        <w:t>. This will draw a line of y = x.</w:t>
      </w:r>
    </w:p>
    <w:p w14:paraId="1E9707C7" w14:textId="77777777" w:rsidR="007747FB" w:rsidRPr="007747FB" w:rsidRDefault="007747FB" w:rsidP="007747FB">
      <w:pPr>
        <w:spacing w:before="200"/>
        <w:jc w:val="center"/>
        <w:rPr>
          <w:rFonts w:ascii="Arial" w:eastAsia="Arial" w:hAnsi="Arial" w:cs="Arial"/>
          <w:szCs w:val="24"/>
        </w:rPr>
      </w:pPr>
      <w:r w:rsidRPr="007747FB">
        <w:rPr>
          <w:rFonts w:ascii="Arial" w:eastAsia="Arial" w:hAnsi="Arial" w:cs="Arial"/>
          <w:noProof/>
          <w:szCs w:val="24"/>
        </w:rPr>
        <w:drawing>
          <wp:inline distT="0" distB="0" distL="0" distR="0" wp14:anchorId="6EBD7D71" wp14:editId="76825973">
            <wp:extent cx="2903407" cy="2518756"/>
            <wp:effectExtent l="0" t="0" r="0" b="0"/>
            <wp:docPr id="1697921939" name="image2.png" descr="A screenshot of a graph&#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screenshot of a graph&#10;&#10;Description automatically generated"/>
                    <pic:cNvPicPr preferRelativeResize="0"/>
                  </pic:nvPicPr>
                  <pic:blipFill>
                    <a:blip r:embed="rId24"/>
                    <a:srcRect l="5602"/>
                    <a:stretch>
                      <a:fillRect/>
                    </a:stretch>
                  </pic:blipFill>
                  <pic:spPr>
                    <a:xfrm>
                      <a:off x="0" y="0"/>
                      <a:ext cx="2903407" cy="2518756"/>
                    </a:xfrm>
                    <a:prstGeom prst="rect">
                      <a:avLst/>
                    </a:prstGeom>
                    <a:ln/>
                  </pic:spPr>
                </pic:pic>
              </a:graphicData>
            </a:graphic>
          </wp:inline>
        </w:drawing>
      </w:r>
    </w:p>
    <w:p w14:paraId="23122138" w14:textId="77777777" w:rsidR="007747FB" w:rsidRPr="007747FB" w:rsidRDefault="007747FB" w:rsidP="007747FB">
      <w:pPr>
        <w:numPr>
          <w:ilvl w:val="0"/>
          <w:numId w:val="41"/>
        </w:numPr>
        <w:pBdr>
          <w:top w:val="nil"/>
          <w:left w:val="nil"/>
          <w:bottom w:val="nil"/>
          <w:right w:val="nil"/>
          <w:between w:val="nil"/>
        </w:pBdr>
        <w:spacing w:before="200" w:after="200"/>
        <w:rPr>
          <w:rFonts w:ascii="Arial" w:eastAsia="Arial" w:hAnsi="Arial" w:cs="Arial"/>
          <w:szCs w:val="24"/>
        </w:rPr>
      </w:pPr>
      <w:r w:rsidRPr="007747FB">
        <w:rPr>
          <w:rFonts w:ascii="Arial" w:eastAsia="Arial" w:hAnsi="Arial" w:cs="Arial"/>
          <w:color w:val="000000"/>
          <w:szCs w:val="24"/>
        </w:rPr>
        <w:lastRenderedPageBreak/>
        <w:t>Step 11. Download your nice graphs by clicking on the camera icon for a graph and select Export PNG Image… Save to your computer with “Local File.” Replace “Untitled Document” with a logical name for the graph and click DOWNLOAD. Repeat for the other graph.</w:t>
      </w:r>
    </w:p>
    <w:p w14:paraId="09911ADB" w14:textId="77777777" w:rsidR="007747FB" w:rsidRPr="007747FB" w:rsidRDefault="007747FB" w:rsidP="007747FB">
      <w:pPr>
        <w:numPr>
          <w:ilvl w:val="0"/>
          <w:numId w:val="40"/>
        </w:numPr>
        <w:pBdr>
          <w:top w:val="nil"/>
          <w:left w:val="nil"/>
          <w:bottom w:val="nil"/>
          <w:right w:val="nil"/>
          <w:between w:val="nil"/>
        </w:pBdr>
        <w:spacing w:before="200" w:after="200"/>
        <w:rPr>
          <w:rFonts w:ascii="Arial" w:eastAsia="Arial" w:hAnsi="Arial" w:cs="Arial"/>
          <w:szCs w:val="24"/>
        </w:rPr>
      </w:pPr>
      <w:r w:rsidRPr="007747FB">
        <w:rPr>
          <w:rFonts w:ascii="Arial" w:eastAsia="Arial" w:hAnsi="Arial" w:cs="Arial"/>
          <w:color w:val="000000"/>
          <w:szCs w:val="24"/>
        </w:rPr>
        <w:t>Now it’s time to interpret the graphs you made. What type of functional response do you think occurred in the single-species trials? Explain your choice.</w:t>
      </w:r>
    </w:p>
    <w:p w14:paraId="44EF3BF4" w14:textId="77777777" w:rsidR="007747FB" w:rsidRPr="007747FB" w:rsidRDefault="007747FB" w:rsidP="007747FB">
      <w:pPr>
        <w:numPr>
          <w:ilvl w:val="0"/>
          <w:numId w:val="40"/>
        </w:numPr>
        <w:pBdr>
          <w:top w:val="nil"/>
          <w:left w:val="nil"/>
          <w:bottom w:val="nil"/>
          <w:right w:val="nil"/>
          <w:between w:val="nil"/>
        </w:pBdr>
        <w:spacing w:before="200" w:after="200"/>
        <w:rPr>
          <w:rFonts w:ascii="Arial" w:eastAsia="Arial" w:hAnsi="Arial" w:cs="Arial"/>
          <w:szCs w:val="24"/>
        </w:rPr>
      </w:pPr>
      <w:r w:rsidRPr="007747FB">
        <w:rPr>
          <w:rFonts w:ascii="Arial" w:eastAsia="Arial" w:hAnsi="Arial" w:cs="Arial"/>
          <w:color w:val="000000"/>
          <w:szCs w:val="24"/>
        </w:rPr>
        <w:t xml:space="preserve">The red line we added to the graph for </w:t>
      </w:r>
      <w:r w:rsidRPr="007747FB">
        <w:rPr>
          <w:rFonts w:ascii="Arial" w:eastAsia="Arial" w:hAnsi="Arial" w:cs="Arial"/>
          <w:b/>
          <w:color w:val="000000"/>
          <w:szCs w:val="24"/>
        </w:rPr>
        <w:t>the single-species trials</w:t>
      </w:r>
      <w:r w:rsidRPr="007747FB">
        <w:rPr>
          <w:rFonts w:ascii="Arial" w:eastAsia="Arial" w:hAnsi="Arial" w:cs="Arial"/>
          <w:color w:val="000000"/>
          <w:szCs w:val="24"/>
        </w:rPr>
        <w:t xml:space="preserve"> (y = x) marks the expected values of lionfish eating the entire supply of prey. </w:t>
      </w:r>
    </w:p>
    <w:p w14:paraId="28DBEC07" w14:textId="77777777" w:rsidR="007747FB" w:rsidRPr="007747FB" w:rsidRDefault="007747FB" w:rsidP="007747FB">
      <w:pPr>
        <w:numPr>
          <w:ilvl w:val="1"/>
          <w:numId w:val="40"/>
        </w:numPr>
        <w:pBdr>
          <w:top w:val="nil"/>
          <w:left w:val="nil"/>
          <w:bottom w:val="nil"/>
          <w:right w:val="nil"/>
          <w:between w:val="nil"/>
        </w:pBdr>
        <w:spacing w:before="200" w:after="200"/>
        <w:rPr>
          <w:rFonts w:ascii="Arial" w:eastAsia="Arial" w:hAnsi="Arial" w:cs="Arial"/>
          <w:szCs w:val="24"/>
        </w:rPr>
      </w:pPr>
      <w:r w:rsidRPr="007747FB">
        <w:rPr>
          <w:rFonts w:ascii="Arial" w:eastAsia="Arial" w:hAnsi="Arial" w:cs="Arial"/>
          <w:color w:val="000000"/>
          <w:szCs w:val="24"/>
        </w:rPr>
        <w:t>Describe where the data points do and do not match up perfectly to the line.</w:t>
      </w:r>
    </w:p>
    <w:p w14:paraId="17FA8563" w14:textId="77777777" w:rsidR="007747FB" w:rsidRPr="007747FB" w:rsidRDefault="007747FB" w:rsidP="007747FB">
      <w:pPr>
        <w:numPr>
          <w:ilvl w:val="1"/>
          <w:numId w:val="40"/>
        </w:numPr>
        <w:pBdr>
          <w:top w:val="nil"/>
          <w:left w:val="nil"/>
          <w:bottom w:val="nil"/>
          <w:right w:val="nil"/>
          <w:between w:val="nil"/>
        </w:pBdr>
        <w:spacing w:before="200" w:after="200"/>
        <w:rPr>
          <w:rFonts w:ascii="Arial" w:eastAsia="Arial" w:hAnsi="Arial" w:cs="Arial"/>
          <w:szCs w:val="24"/>
        </w:rPr>
      </w:pPr>
      <w:r w:rsidRPr="007747FB">
        <w:rPr>
          <w:rFonts w:ascii="Arial" w:eastAsia="Arial" w:hAnsi="Arial" w:cs="Arial"/>
          <w:color w:val="000000"/>
          <w:szCs w:val="24"/>
        </w:rPr>
        <w:t>What is happening in the predator-prey interaction to cause this pattern? Hint: Refer to the diagram you drew in Question 1 to imagine what the lionfish is experiencing.</w:t>
      </w:r>
    </w:p>
    <w:p w14:paraId="00DBED54" w14:textId="77777777" w:rsidR="007747FB" w:rsidRPr="007747FB" w:rsidRDefault="007747FB" w:rsidP="007747FB">
      <w:pPr>
        <w:numPr>
          <w:ilvl w:val="0"/>
          <w:numId w:val="40"/>
        </w:numPr>
        <w:pBdr>
          <w:top w:val="nil"/>
          <w:left w:val="nil"/>
          <w:bottom w:val="nil"/>
          <w:right w:val="nil"/>
          <w:between w:val="nil"/>
        </w:pBdr>
        <w:spacing w:before="200" w:after="200"/>
        <w:rPr>
          <w:rFonts w:ascii="Arial" w:eastAsia="Arial" w:hAnsi="Arial" w:cs="Arial"/>
          <w:szCs w:val="24"/>
        </w:rPr>
      </w:pPr>
      <w:r w:rsidRPr="007747FB">
        <w:rPr>
          <w:rFonts w:ascii="Arial" w:eastAsia="Arial" w:hAnsi="Arial" w:cs="Arial"/>
          <w:color w:val="000000"/>
          <w:szCs w:val="24"/>
        </w:rPr>
        <w:t xml:space="preserve">In contrast to the single-species graph, the red line we added to the graph for </w:t>
      </w:r>
      <w:r w:rsidRPr="007747FB">
        <w:rPr>
          <w:rFonts w:ascii="Arial" w:eastAsia="Arial" w:hAnsi="Arial" w:cs="Arial"/>
          <w:b/>
          <w:color w:val="000000"/>
          <w:szCs w:val="24"/>
        </w:rPr>
        <w:t>the mixed-species trials</w:t>
      </w:r>
      <w:r w:rsidRPr="007747FB">
        <w:rPr>
          <w:rFonts w:ascii="Arial" w:eastAsia="Arial" w:hAnsi="Arial" w:cs="Arial"/>
          <w:color w:val="000000"/>
          <w:szCs w:val="24"/>
        </w:rPr>
        <w:t xml:space="preserve"> (y = x) marks the expected values of lionfish capturing and eating prey at random, or exactly in the proportion the prey was present during the trials.</w:t>
      </w:r>
    </w:p>
    <w:p w14:paraId="102C5223" w14:textId="77777777" w:rsidR="007747FB" w:rsidRPr="007747FB" w:rsidRDefault="007747FB" w:rsidP="007747FB">
      <w:pPr>
        <w:numPr>
          <w:ilvl w:val="1"/>
          <w:numId w:val="40"/>
        </w:numPr>
        <w:pBdr>
          <w:top w:val="nil"/>
          <w:left w:val="nil"/>
          <w:bottom w:val="nil"/>
          <w:right w:val="nil"/>
          <w:between w:val="nil"/>
        </w:pBdr>
        <w:spacing w:before="200" w:after="200"/>
        <w:rPr>
          <w:rFonts w:ascii="Arial" w:eastAsia="Arial" w:hAnsi="Arial" w:cs="Arial"/>
          <w:szCs w:val="24"/>
        </w:rPr>
      </w:pPr>
      <w:r w:rsidRPr="007747FB">
        <w:rPr>
          <w:rFonts w:ascii="Arial" w:eastAsia="Arial" w:hAnsi="Arial" w:cs="Arial"/>
          <w:color w:val="000000"/>
          <w:szCs w:val="24"/>
        </w:rPr>
        <w:t>Describe where the data points do and do not match up perfectly to the line.</w:t>
      </w:r>
    </w:p>
    <w:p w14:paraId="0F57B90C" w14:textId="77777777" w:rsidR="007747FB" w:rsidRPr="007747FB" w:rsidRDefault="007747FB" w:rsidP="007747FB">
      <w:pPr>
        <w:numPr>
          <w:ilvl w:val="1"/>
          <w:numId w:val="40"/>
        </w:numPr>
        <w:pBdr>
          <w:top w:val="nil"/>
          <w:left w:val="nil"/>
          <w:bottom w:val="nil"/>
          <w:right w:val="nil"/>
          <w:between w:val="nil"/>
        </w:pBdr>
        <w:spacing w:before="200" w:after="200"/>
        <w:rPr>
          <w:rFonts w:ascii="Arial" w:eastAsia="Arial" w:hAnsi="Arial" w:cs="Arial"/>
          <w:szCs w:val="24"/>
        </w:rPr>
      </w:pPr>
      <w:r w:rsidRPr="007747FB">
        <w:rPr>
          <w:rFonts w:ascii="Arial" w:eastAsia="Arial" w:hAnsi="Arial" w:cs="Arial"/>
          <w:color w:val="000000"/>
          <w:szCs w:val="24"/>
        </w:rPr>
        <w:t>Relate the diagram you and your neighbors drew in Question 2 to specific data points and explain how lionfish foraging behavior is creating the mismatch between expectation and reality.</w:t>
      </w:r>
    </w:p>
    <w:p w14:paraId="3362C668" w14:textId="77777777" w:rsidR="007747FB" w:rsidRPr="007747FB" w:rsidRDefault="007747FB" w:rsidP="007747FB">
      <w:pPr>
        <w:numPr>
          <w:ilvl w:val="0"/>
          <w:numId w:val="40"/>
        </w:numPr>
        <w:pBdr>
          <w:top w:val="nil"/>
          <w:left w:val="nil"/>
          <w:bottom w:val="nil"/>
          <w:right w:val="nil"/>
          <w:between w:val="nil"/>
        </w:pBdr>
        <w:spacing w:before="200" w:after="200"/>
        <w:rPr>
          <w:rFonts w:ascii="Arial" w:eastAsia="Arial" w:hAnsi="Arial" w:cs="Arial"/>
          <w:szCs w:val="24"/>
        </w:rPr>
      </w:pPr>
      <w:r w:rsidRPr="007747FB">
        <w:rPr>
          <w:rFonts w:ascii="Arial" w:eastAsia="Arial" w:hAnsi="Arial" w:cs="Arial"/>
          <w:color w:val="000000"/>
          <w:szCs w:val="24"/>
        </w:rPr>
        <w:t>What type of functional response do you think occurred in the mixed-species prey trials? Explain your choice.</w:t>
      </w:r>
    </w:p>
    <w:p w14:paraId="6F625916" w14:textId="77777777" w:rsidR="007747FB" w:rsidRPr="007747FB" w:rsidRDefault="007747FB" w:rsidP="007747FB">
      <w:pPr>
        <w:spacing w:before="200"/>
        <w:rPr>
          <w:rFonts w:ascii="Arial" w:eastAsia="Arial" w:hAnsi="Arial" w:cs="Arial"/>
          <w:i/>
          <w:szCs w:val="24"/>
        </w:rPr>
      </w:pPr>
      <w:r w:rsidRPr="007747FB">
        <w:rPr>
          <w:rFonts w:ascii="Arial" w:eastAsia="Arial" w:hAnsi="Arial" w:cs="Arial"/>
          <w:i/>
          <w:szCs w:val="24"/>
        </w:rPr>
        <w:t xml:space="preserve">Apply and extend what we have learned from this </w:t>
      </w:r>
      <w:proofErr w:type="gramStart"/>
      <w:r w:rsidRPr="007747FB">
        <w:rPr>
          <w:rFonts w:ascii="Arial" w:eastAsia="Arial" w:hAnsi="Arial" w:cs="Arial"/>
          <w:i/>
          <w:szCs w:val="24"/>
        </w:rPr>
        <w:t>experiment</w:t>
      </w:r>
      <w:proofErr w:type="gramEnd"/>
    </w:p>
    <w:p w14:paraId="2B008642" w14:textId="77777777" w:rsidR="007747FB" w:rsidRPr="007747FB" w:rsidRDefault="007747FB" w:rsidP="007747FB">
      <w:pPr>
        <w:numPr>
          <w:ilvl w:val="0"/>
          <w:numId w:val="40"/>
        </w:numPr>
        <w:pBdr>
          <w:top w:val="nil"/>
          <w:left w:val="nil"/>
          <w:bottom w:val="nil"/>
          <w:right w:val="nil"/>
          <w:between w:val="nil"/>
        </w:pBdr>
        <w:spacing w:before="200" w:after="200"/>
        <w:rPr>
          <w:rFonts w:ascii="Arial" w:eastAsia="Arial" w:hAnsi="Arial" w:cs="Arial"/>
          <w:szCs w:val="24"/>
        </w:rPr>
      </w:pPr>
      <w:r w:rsidRPr="007747FB">
        <w:rPr>
          <w:rFonts w:ascii="Arial" w:eastAsia="Arial" w:hAnsi="Arial" w:cs="Arial"/>
          <w:color w:val="000000"/>
          <w:szCs w:val="24"/>
        </w:rPr>
        <w:t>We previously learned about how the types of functional responses are characteristic of different kinds of predators (e.g., Type I and filter-feeders). Today, we learned that the same predator could exhibit different functional responses. In a few sentences, summarize why different types of functional responses could arise for the same predator in different habitats.</w:t>
      </w:r>
    </w:p>
    <w:p w14:paraId="4E2B6B5E" w14:textId="77777777" w:rsidR="007747FB" w:rsidRPr="007747FB" w:rsidRDefault="007747FB" w:rsidP="007747FB">
      <w:pPr>
        <w:numPr>
          <w:ilvl w:val="0"/>
          <w:numId w:val="40"/>
        </w:numPr>
        <w:pBdr>
          <w:top w:val="nil"/>
          <w:left w:val="nil"/>
          <w:bottom w:val="nil"/>
          <w:right w:val="nil"/>
          <w:between w:val="nil"/>
        </w:pBdr>
        <w:spacing w:before="200" w:after="200"/>
        <w:rPr>
          <w:rFonts w:ascii="Arial" w:eastAsia="Arial" w:hAnsi="Arial" w:cs="Arial"/>
          <w:szCs w:val="24"/>
        </w:rPr>
      </w:pPr>
      <w:r w:rsidRPr="007747FB">
        <w:rPr>
          <w:rFonts w:ascii="Arial" w:eastAsia="Arial" w:hAnsi="Arial" w:cs="Arial"/>
          <w:color w:val="000000"/>
          <w:szCs w:val="24"/>
        </w:rPr>
        <w:t xml:space="preserve">Dr. McCard and her research team published a paper on their lionfish experiment. In this paper, they claim that the functional response of lionfish in real communities of multiple prey species has relevance for </w:t>
      </w:r>
      <w:r w:rsidRPr="007747FB">
        <w:rPr>
          <w:rFonts w:ascii="Arial" w:eastAsia="Arial" w:hAnsi="Arial" w:cs="Arial"/>
          <w:color w:val="000000"/>
          <w:szCs w:val="24"/>
        </w:rPr>
        <w:lastRenderedPageBreak/>
        <w:t>biodiversity: lionfish would have a smaller negative impact on the populations of prey species that are rare. Do the findings we examined in this activity today support their claim? Why or why not?</w:t>
      </w:r>
    </w:p>
    <w:p w14:paraId="72C2C35F" w14:textId="77777777" w:rsidR="007747FB" w:rsidRPr="007747FB" w:rsidRDefault="007747FB" w:rsidP="007747FB">
      <w:pPr>
        <w:numPr>
          <w:ilvl w:val="0"/>
          <w:numId w:val="40"/>
        </w:numPr>
        <w:pBdr>
          <w:top w:val="nil"/>
          <w:left w:val="nil"/>
          <w:bottom w:val="nil"/>
          <w:right w:val="nil"/>
          <w:between w:val="nil"/>
        </w:pBdr>
        <w:spacing w:before="200" w:after="200"/>
        <w:rPr>
          <w:rFonts w:ascii="Arial" w:eastAsia="Arial" w:hAnsi="Arial" w:cs="Arial"/>
          <w:szCs w:val="24"/>
        </w:rPr>
      </w:pPr>
      <w:r w:rsidRPr="007747FB">
        <w:rPr>
          <w:rFonts w:ascii="Arial" w:eastAsia="Arial" w:hAnsi="Arial" w:cs="Arial"/>
          <w:color w:val="000000"/>
          <w:szCs w:val="24"/>
        </w:rPr>
        <w:t>This experiment on lionfish studied functional responses in a relatively simple system of one lionfish individual plus one or two prey species. Real coral reef communities that have been invaded by lionfish have much higher densities of this invasive species. How might the shape of lionfish functional responses differ in coral reef communities with few lionfish compared to many? Explain your reasoning.</w:t>
      </w:r>
    </w:p>
    <w:p w14:paraId="5EBABD8A" w14:textId="77777777" w:rsidR="007747FB" w:rsidRPr="007747FB" w:rsidRDefault="007747FB" w:rsidP="007747FB">
      <w:pPr>
        <w:numPr>
          <w:ilvl w:val="0"/>
          <w:numId w:val="40"/>
        </w:numPr>
        <w:pBdr>
          <w:top w:val="nil"/>
          <w:left w:val="nil"/>
          <w:bottom w:val="nil"/>
          <w:right w:val="nil"/>
          <w:between w:val="nil"/>
        </w:pBdr>
        <w:spacing w:before="200" w:after="200"/>
        <w:rPr>
          <w:rFonts w:ascii="Arial" w:eastAsia="Arial" w:hAnsi="Arial" w:cs="Arial"/>
          <w:szCs w:val="24"/>
        </w:rPr>
      </w:pPr>
      <w:r w:rsidRPr="007747FB">
        <w:rPr>
          <w:rFonts w:ascii="Arial" w:eastAsia="Arial" w:hAnsi="Arial" w:cs="Arial"/>
          <w:color w:val="000000"/>
          <w:szCs w:val="24"/>
        </w:rPr>
        <w:t>As mentioned in the background reading on lionfish, there are many ongoing conservation efforts to reduce the population sizes of lionfish where it is invasive. Organizing people to remove lionfish is no small task, so it is important to figure out how to prioritize where the removal efforts should take place. Putting together everything you’ve learned so far about predator-prey interactions and functional responses, what research do you think would need to be done to figure out the characteristics of coral reefs to prioritize?</w:t>
      </w:r>
    </w:p>
    <w:p w14:paraId="618F71E4" w14:textId="77777777" w:rsidR="00851BA7" w:rsidRPr="00851BA7" w:rsidRDefault="00851BA7" w:rsidP="00851BA7">
      <w:pPr>
        <w:spacing w:line="259" w:lineRule="auto"/>
        <w:rPr>
          <w:rFonts w:ascii="Arial" w:hAnsi="Arial" w:cs="Arial"/>
          <w:szCs w:val="24"/>
        </w:rPr>
      </w:pPr>
    </w:p>
    <w:p w14:paraId="3B6D7266" w14:textId="5349B5F4" w:rsidR="00D36FA0" w:rsidRDefault="009E42F9" w:rsidP="00632E20">
      <w:pPr>
        <w:spacing w:after="120" w:line="259" w:lineRule="auto"/>
        <w:rPr>
          <w:rFonts w:ascii="Arial" w:hAnsi="Arial" w:cs="Arial"/>
          <w:b/>
        </w:rPr>
      </w:pPr>
      <w:r>
        <w:rPr>
          <w:rFonts w:ascii="Arial" w:hAnsi="Arial" w:cs="Arial"/>
          <w:b/>
        </w:rPr>
        <w:t>NOTES TO FACULTY</w:t>
      </w:r>
    </w:p>
    <w:p w14:paraId="729629A3" w14:textId="77777777" w:rsidR="005F2A05" w:rsidRPr="005F2A05" w:rsidRDefault="005F2A05" w:rsidP="005F2A05">
      <w:pPr>
        <w:spacing w:before="200"/>
        <w:rPr>
          <w:rFonts w:ascii="Arial" w:eastAsia="Arial" w:hAnsi="Arial" w:cs="Arial"/>
          <w:szCs w:val="24"/>
        </w:rPr>
      </w:pPr>
      <w:r w:rsidRPr="005F2A05">
        <w:rPr>
          <w:rFonts w:ascii="Arial" w:eastAsia="Arial" w:hAnsi="Arial" w:cs="Arial"/>
          <w:szCs w:val="24"/>
        </w:rPr>
        <w:t>This figure set is designed for an introductory ecology course, within a unit on predator-prey interactions and after students have been introduced to Type I, II, and III functional responses. The questions could be placed in a worksheet to be graded, and/or used to guide a discussion in small groups, followed by debriefing at the whole class level.</w:t>
      </w:r>
    </w:p>
    <w:p w14:paraId="05C8447C" w14:textId="77777777" w:rsidR="005F2A05" w:rsidRPr="005F2A05" w:rsidRDefault="005F2A05" w:rsidP="005F2A05">
      <w:pPr>
        <w:spacing w:before="200"/>
        <w:rPr>
          <w:rFonts w:ascii="Arial" w:eastAsia="Arial" w:hAnsi="Arial" w:cs="Arial"/>
          <w:szCs w:val="24"/>
        </w:rPr>
      </w:pPr>
      <w:r w:rsidRPr="005F2A05">
        <w:rPr>
          <w:rFonts w:ascii="Arial" w:eastAsia="Arial" w:hAnsi="Arial" w:cs="Arial"/>
          <w:szCs w:val="24"/>
        </w:rPr>
        <w:t>Questions 1-4, in which students illustrate the experimental setup and prepare to graph data, provide an opportunity to visualize the controlled experiments that have traditionally been used to quantify functional responses. The diagrams that students produce serve later purposes as well: concrete connections to what is represented on the x-axis of functional response graphs, especially for Type III functional responses caused by prey switching. Questions 1 and 2 allow for individual choice in depicting the experimental setups, following Universal Design of Learning (UDL) guidelines for optimizing individual choice and autonomy to recruit interest (CAST 2018). Figure 3 offers an example of diagrams illustrating single-species and mixed-species trials.</w:t>
      </w:r>
    </w:p>
    <w:p w14:paraId="6EF7FCAC" w14:textId="77777777" w:rsidR="005F2A05" w:rsidRPr="005F2A05" w:rsidRDefault="005F2A05" w:rsidP="005F2A05">
      <w:pPr>
        <w:spacing w:before="200"/>
        <w:rPr>
          <w:rFonts w:ascii="Arial" w:eastAsia="Arial" w:hAnsi="Arial" w:cs="Arial"/>
          <w:szCs w:val="24"/>
        </w:rPr>
      </w:pPr>
      <w:r w:rsidRPr="005F2A05">
        <w:rPr>
          <w:rFonts w:ascii="Arial" w:eastAsia="Arial" w:hAnsi="Arial" w:cs="Arial"/>
          <w:noProof/>
          <w:szCs w:val="24"/>
        </w:rPr>
        <w:lastRenderedPageBreak/>
        <w:drawing>
          <wp:inline distT="0" distB="0" distL="0" distR="0" wp14:anchorId="7CC95B29" wp14:editId="53BB410F">
            <wp:extent cx="5943600" cy="1354455"/>
            <wp:effectExtent l="0" t="0" r="0" b="4445"/>
            <wp:docPr id="2186" name="Picture 2185">
              <a:extLst xmlns:a="http://schemas.openxmlformats.org/drawingml/2006/main">
                <a:ext uri="{FF2B5EF4-FFF2-40B4-BE49-F238E27FC236}">
                  <a16:creationId xmlns:a16="http://schemas.microsoft.com/office/drawing/2014/main" id="{7BF8A424-0419-2959-9B30-0A6ECF7120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6" name="Picture 2185">
                      <a:extLst>
                        <a:ext uri="{FF2B5EF4-FFF2-40B4-BE49-F238E27FC236}">
                          <a16:creationId xmlns:a16="http://schemas.microsoft.com/office/drawing/2014/main" id="{7BF8A424-0419-2959-9B30-0A6ECF712007}"/>
                        </a:ext>
                      </a:extLst>
                    </pic:cNvPr>
                    <pic:cNvPicPr>
                      <a:picLocks noChangeAspect="1"/>
                    </pic:cNvPicPr>
                  </pic:nvPicPr>
                  <pic:blipFill>
                    <a:blip r:embed="rId25"/>
                    <a:stretch>
                      <a:fillRect/>
                    </a:stretch>
                  </pic:blipFill>
                  <pic:spPr>
                    <a:xfrm>
                      <a:off x="0" y="0"/>
                      <a:ext cx="5943600" cy="1354455"/>
                    </a:xfrm>
                    <a:prstGeom prst="rect">
                      <a:avLst/>
                    </a:prstGeom>
                  </pic:spPr>
                </pic:pic>
              </a:graphicData>
            </a:graphic>
          </wp:inline>
        </w:drawing>
      </w:r>
      <w:r w:rsidRPr="005F2A05">
        <w:rPr>
          <w:rFonts w:ascii="Arial" w:eastAsia="Arial" w:hAnsi="Arial" w:cs="Arial"/>
          <w:szCs w:val="24"/>
        </w:rPr>
        <w:t xml:space="preserve"> </w:t>
      </w:r>
    </w:p>
    <w:p w14:paraId="3AA53218" w14:textId="77777777" w:rsidR="005F2A05" w:rsidRPr="005F2A05" w:rsidRDefault="005F2A05" w:rsidP="005F2A05">
      <w:pPr>
        <w:spacing w:before="200"/>
        <w:rPr>
          <w:rFonts w:ascii="Arial" w:eastAsia="Arial" w:hAnsi="Arial" w:cs="Arial"/>
          <w:szCs w:val="24"/>
        </w:rPr>
      </w:pPr>
      <w:r w:rsidRPr="005F2A05">
        <w:rPr>
          <w:rFonts w:ascii="Arial" w:eastAsia="Arial" w:hAnsi="Arial" w:cs="Arial"/>
          <w:b/>
          <w:bCs/>
          <w:szCs w:val="24"/>
        </w:rPr>
        <w:t xml:space="preserve">Figure 3. </w:t>
      </w:r>
      <w:r w:rsidRPr="005F2A05">
        <w:rPr>
          <w:rFonts w:ascii="Arial" w:eastAsia="Arial" w:hAnsi="Arial" w:cs="Arial"/>
          <w:szCs w:val="24"/>
        </w:rPr>
        <w:t>Example diagrams that could be drawn. A) Low density (prey density = 4). B) High density (prey density = 50). C) Mixed-species trial with a ratio of 40 PV to 10 GO.</w:t>
      </w:r>
    </w:p>
    <w:p w14:paraId="6E7F93DD" w14:textId="77777777" w:rsidR="005F2A05" w:rsidRPr="005F2A05" w:rsidRDefault="005F2A05" w:rsidP="005F2A05">
      <w:pPr>
        <w:spacing w:before="200"/>
        <w:rPr>
          <w:rFonts w:ascii="Arial" w:eastAsia="Arial" w:hAnsi="Arial" w:cs="Arial"/>
          <w:szCs w:val="24"/>
        </w:rPr>
      </w:pPr>
      <w:r w:rsidRPr="005F2A05">
        <w:rPr>
          <w:rFonts w:ascii="Arial" w:eastAsia="Arial" w:hAnsi="Arial" w:cs="Arial"/>
          <w:szCs w:val="24"/>
        </w:rPr>
        <w:t xml:space="preserve">Question 3 asks students to identify the response and predictor variables of the experiment, setting up for the actual graphing steps. Prey density and prey ratio may be the most obvious predictor variables for students, and gentle nudging may be needed to guide them to realize that prey species is also a predictor variable. Providing a table for their answers to Question 3 is one way to show students how to manage and organize information, freeing students’ working memory for the graph construction and interpretation questions (see UDL guidelines to support executive function; CAST 2018). Question 4 prepares students to construct graphs by asking them to make predictions of the results. </w:t>
      </w:r>
    </w:p>
    <w:p w14:paraId="2F587AA0" w14:textId="77777777" w:rsidR="005F2A05" w:rsidRPr="005F2A05" w:rsidRDefault="005F2A05" w:rsidP="005F2A05">
      <w:pPr>
        <w:spacing w:before="200"/>
        <w:rPr>
          <w:rFonts w:ascii="Arial" w:eastAsia="Arial" w:hAnsi="Arial" w:cs="Arial"/>
          <w:szCs w:val="24"/>
        </w:rPr>
      </w:pPr>
      <w:r w:rsidRPr="005F2A05">
        <w:rPr>
          <w:rFonts w:ascii="Arial" w:eastAsia="Arial" w:hAnsi="Arial" w:cs="Arial"/>
          <w:szCs w:val="24"/>
        </w:rPr>
        <w:t xml:space="preserve">Questions 5-8 ask students to interpret the graphs. The graph from the single-species trials displays a Type II functional response (Question 5), while the mixed-species trials follow a Type III functional response (Question 8). Question 6 checks that students </w:t>
      </w:r>
      <w:proofErr w:type="gramStart"/>
      <w:r w:rsidRPr="005F2A05">
        <w:rPr>
          <w:rFonts w:ascii="Arial" w:eastAsia="Arial" w:hAnsi="Arial" w:cs="Arial"/>
          <w:szCs w:val="24"/>
        </w:rPr>
        <w:t>are able to</w:t>
      </w:r>
      <w:proofErr w:type="gramEnd"/>
      <w:r w:rsidRPr="005F2A05">
        <w:rPr>
          <w:rFonts w:ascii="Arial" w:eastAsia="Arial" w:hAnsi="Arial" w:cs="Arial"/>
          <w:szCs w:val="24"/>
        </w:rPr>
        <w:t xml:space="preserve"> relate foraging behavior to the Type II functional response, perhaps using the vocabulary terms of search and handling time if students have already been introduced to those terms. Rather than immediately asking students to identify the type of functional response in the mixed-species graph, Question 7 intentionally asks students to recognize that prey-switching behavior (or density-dependent preference) causes the shape of the curve before identifying the type of functional response in Question 8. Instructors may wish to guide or wrap-up these questions by showing Figure 2 (perhaps with annotations) to point out parts of the graph that lead to the conclusion about the type of functional response. For example, instructors could point out that when prey species were equally </w:t>
      </w:r>
      <w:proofErr w:type="gramStart"/>
      <w:r w:rsidRPr="005F2A05">
        <w:rPr>
          <w:rFonts w:ascii="Arial" w:eastAsia="Arial" w:hAnsi="Arial" w:cs="Arial"/>
          <w:szCs w:val="24"/>
        </w:rPr>
        <w:t>abundant</w:t>
      </w:r>
      <w:proofErr w:type="gramEnd"/>
      <w:r w:rsidRPr="005F2A05">
        <w:rPr>
          <w:rFonts w:ascii="Arial" w:eastAsia="Arial" w:hAnsi="Arial" w:cs="Arial"/>
          <w:szCs w:val="24"/>
        </w:rPr>
        <w:t xml:space="preserve"> they were consumed equally, whereas when each prey species was more abundant it was consumed more than expected.</w:t>
      </w:r>
    </w:p>
    <w:p w14:paraId="706510FB" w14:textId="77777777" w:rsidR="005F2A05" w:rsidRPr="005F2A05" w:rsidRDefault="005F2A05" w:rsidP="005F2A05">
      <w:pPr>
        <w:spacing w:before="200"/>
        <w:rPr>
          <w:rFonts w:ascii="Arial" w:eastAsia="Arial" w:hAnsi="Arial" w:cs="Arial"/>
          <w:i/>
          <w:szCs w:val="24"/>
        </w:rPr>
      </w:pPr>
      <w:r w:rsidRPr="005F2A05">
        <w:rPr>
          <w:rFonts w:ascii="Arial" w:eastAsia="Arial" w:hAnsi="Arial" w:cs="Arial"/>
          <w:szCs w:val="24"/>
        </w:rPr>
        <w:t xml:space="preserve">Students apply and extend what they have learned from interpreting the figures in Questions 9-12. These questions offer opportunities to relate new ideas and information with those that are more familiar, along with generalizing knowledge to new situations (see UDL guidelines to provide options for comprehension; </w:t>
      </w:r>
      <w:r w:rsidRPr="005F2A05">
        <w:rPr>
          <w:rFonts w:ascii="Arial" w:eastAsia="Arial" w:hAnsi="Arial" w:cs="Arial"/>
          <w:szCs w:val="24"/>
        </w:rPr>
        <w:lastRenderedPageBreak/>
        <w:t xml:space="preserve">CAST 2018). If instructors plan to use this activity for a grade, consider allowing for a range of acceptable answers for this section, so long as explanations are sound. Question 8 prompts students to consider the context-dependence of functional responses. Follow-up discussion of this question could be an opportunity to highlight other context-dependent outcomes of interactions between species. For Question 9, students consider the broader implications of the experiment and </w:t>
      </w:r>
      <w:proofErr w:type="gramStart"/>
      <w:r w:rsidRPr="005F2A05">
        <w:rPr>
          <w:rFonts w:ascii="Arial" w:eastAsia="Arial" w:hAnsi="Arial" w:cs="Arial"/>
          <w:szCs w:val="24"/>
        </w:rPr>
        <w:t>practice with</w:t>
      </w:r>
      <w:proofErr w:type="gramEnd"/>
      <w:r w:rsidRPr="005F2A05">
        <w:rPr>
          <w:rFonts w:ascii="Arial" w:eastAsia="Arial" w:hAnsi="Arial" w:cs="Arial"/>
          <w:szCs w:val="24"/>
        </w:rPr>
        <w:t xml:space="preserve"> identifying salient evidence to support a claim. If needed, guide students in focusing on the possible population-level impacts based on lionfish consumption rates at low prey densities or ratios (i.e., what is meant by “rare”). Uncertainty about this claim is </w:t>
      </w:r>
      <w:proofErr w:type="gramStart"/>
      <w:r w:rsidRPr="005F2A05">
        <w:rPr>
          <w:rFonts w:ascii="Arial" w:eastAsia="Arial" w:hAnsi="Arial" w:cs="Arial"/>
          <w:szCs w:val="24"/>
        </w:rPr>
        <w:t>definitely also</w:t>
      </w:r>
      <w:proofErr w:type="gramEnd"/>
      <w:r w:rsidRPr="005F2A05">
        <w:rPr>
          <w:rFonts w:ascii="Arial" w:eastAsia="Arial" w:hAnsi="Arial" w:cs="Arial"/>
          <w:szCs w:val="24"/>
        </w:rPr>
        <w:t xml:space="preserve"> reasonable, such as recognizing the limitations of a simplified experimental system. Students may return to add this idea of limitations after answering Question 11. Question 11 not only reminds students that real communities are much more complex, but also prompts them to think about frequency-dependent regulation of populations. Finally, Question 12 closes the activity by encouraging students to think creatively about specific research questions that are needed to help inform conservation of coral reefs that have been invaded by lionfish. I would expect students to identify factors investigated by McCard et al. (2021), namely richness of prey species, relative abundance of prey species, and density of prey species. Based on the prompt to Question 11, students may also identify lionfish density or lionfish population size as data to gather. Any other factors that they could identify from prior knowledge or personal experience would also be great, demonstrating an ability to integrate experiences outside of class with this activity.</w:t>
      </w:r>
    </w:p>
    <w:p w14:paraId="70496A9C" w14:textId="77777777" w:rsidR="005F2A05" w:rsidRPr="005F2A05" w:rsidRDefault="005F2A05" w:rsidP="005F2A05">
      <w:pPr>
        <w:spacing w:before="200"/>
        <w:rPr>
          <w:rFonts w:ascii="Arial" w:eastAsia="Arial" w:hAnsi="Arial" w:cs="Arial"/>
          <w:szCs w:val="24"/>
        </w:rPr>
      </w:pPr>
      <w:r w:rsidRPr="005F2A05">
        <w:rPr>
          <w:rFonts w:ascii="Arial" w:eastAsia="Arial" w:hAnsi="Arial" w:cs="Arial"/>
          <w:szCs w:val="24"/>
        </w:rPr>
        <w:t xml:space="preserve">I estimate that this full figure set would take a 50-minute class period. The activities could be divided up into pre-class homework and in-class collaborative work to reduce the amount of class time needed. The background reading, questions on experimental design (Questions 1-4), and graphing activity (Steps 1-11) could be assigned as homework (completed individually), followed by answering Questions 5-12 as a collaborative activity in class. The wording in Question 2 would need to be revised to remove the reference to consulting with neighbors. Alternatively, the activity could be shortened by eliminating the learning objective </w:t>
      </w:r>
      <w:r w:rsidRPr="005F2A05">
        <w:rPr>
          <w:rFonts w:ascii="Arial" w:eastAsia="Arial" w:hAnsi="Arial" w:cs="Arial"/>
          <w:i/>
          <w:szCs w:val="24"/>
        </w:rPr>
        <w:t xml:space="preserve">Graph and </w:t>
      </w:r>
      <w:proofErr w:type="gramStart"/>
      <w:r w:rsidRPr="005F2A05">
        <w:rPr>
          <w:rFonts w:ascii="Arial" w:eastAsia="Arial" w:hAnsi="Arial" w:cs="Arial"/>
          <w:i/>
          <w:szCs w:val="24"/>
        </w:rPr>
        <w:t>interpret</w:t>
      </w:r>
      <w:proofErr w:type="gramEnd"/>
      <w:r w:rsidRPr="005F2A05">
        <w:rPr>
          <w:rFonts w:ascii="Arial" w:eastAsia="Arial" w:hAnsi="Arial" w:cs="Arial"/>
          <w:i/>
          <w:szCs w:val="24"/>
        </w:rPr>
        <w:t xml:space="preserve"> data from an ecological experiment</w:t>
      </w:r>
      <w:r w:rsidRPr="005F2A05">
        <w:rPr>
          <w:rFonts w:ascii="Arial" w:eastAsia="Arial" w:hAnsi="Arial" w:cs="Arial"/>
          <w:szCs w:val="24"/>
        </w:rPr>
        <w:t xml:space="preserve">. Instructors would need to provide the graphs or the original figures from McCard et al. (2021). If using the latter, I’d suggest asking students to perform calculations to convert a few of the prey ratios into proportions, so that the relationship between the experimental design and the published figures are clearer. Furthermore, the y-axis in Figure 1 plots the number of </w:t>
      </w:r>
      <w:proofErr w:type="gramStart"/>
      <w:r w:rsidRPr="005F2A05">
        <w:rPr>
          <w:rFonts w:ascii="Arial" w:eastAsia="Arial" w:hAnsi="Arial" w:cs="Arial"/>
          <w:szCs w:val="24"/>
        </w:rPr>
        <w:t>prey</w:t>
      </w:r>
      <w:proofErr w:type="gramEnd"/>
      <w:r w:rsidRPr="005F2A05">
        <w:rPr>
          <w:rFonts w:ascii="Arial" w:eastAsia="Arial" w:hAnsi="Arial" w:cs="Arial"/>
          <w:szCs w:val="24"/>
        </w:rPr>
        <w:t xml:space="preserve"> consumed, but Figure 2’s y-axes show the proportion of each prey species in the lionfish’s diet. Instructors may want to point out this difference or ask students to notice this difference. As the data are freely available, another option would be redrawing the figures to reduce the cognitive load of the mixed-species graph – </w:t>
      </w:r>
      <w:r w:rsidRPr="005F2A05">
        <w:rPr>
          <w:rFonts w:ascii="Arial" w:eastAsia="Arial" w:hAnsi="Arial" w:cs="Arial"/>
          <w:szCs w:val="24"/>
        </w:rPr>
        <w:lastRenderedPageBreak/>
        <w:t xml:space="preserve">label the x-axis ticks with the ratios listed in the experiment’s description (e.g., 45 PV:5 GO) and plot the number of </w:t>
      </w:r>
      <w:proofErr w:type="gramStart"/>
      <w:r w:rsidRPr="005F2A05">
        <w:rPr>
          <w:rFonts w:ascii="Arial" w:eastAsia="Arial" w:hAnsi="Arial" w:cs="Arial"/>
          <w:szCs w:val="24"/>
        </w:rPr>
        <w:t>prey</w:t>
      </w:r>
      <w:proofErr w:type="gramEnd"/>
      <w:r w:rsidRPr="005F2A05">
        <w:rPr>
          <w:rFonts w:ascii="Arial" w:eastAsia="Arial" w:hAnsi="Arial" w:cs="Arial"/>
          <w:szCs w:val="24"/>
        </w:rPr>
        <w:t xml:space="preserve"> consumed rather than the proportion.</w:t>
      </w:r>
    </w:p>
    <w:p w14:paraId="4B8BE592" w14:textId="77777777" w:rsidR="005F2A05" w:rsidRPr="005F2A05" w:rsidRDefault="005F2A05" w:rsidP="005F2A05">
      <w:pPr>
        <w:spacing w:before="200"/>
        <w:rPr>
          <w:rFonts w:ascii="Arial" w:eastAsia="Arial" w:hAnsi="Arial" w:cs="Arial"/>
          <w:szCs w:val="24"/>
        </w:rPr>
      </w:pPr>
      <w:r w:rsidRPr="005F2A05">
        <w:rPr>
          <w:rFonts w:ascii="Arial" w:eastAsia="Arial" w:hAnsi="Arial" w:cs="Arial"/>
          <w:szCs w:val="24"/>
        </w:rPr>
        <w:t xml:space="preserve">A potential warm-up activity could be to </w:t>
      </w:r>
      <w:proofErr w:type="gramStart"/>
      <w:r w:rsidRPr="005F2A05">
        <w:rPr>
          <w:rFonts w:ascii="Arial" w:eastAsia="Arial" w:hAnsi="Arial" w:cs="Arial"/>
          <w:szCs w:val="24"/>
        </w:rPr>
        <w:t>asking</w:t>
      </w:r>
      <w:proofErr w:type="gramEnd"/>
      <w:r w:rsidRPr="005F2A05">
        <w:rPr>
          <w:rFonts w:ascii="Arial" w:eastAsia="Arial" w:hAnsi="Arial" w:cs="Arial"/>
          <w:szCs w:val="24"/>
        </w:rPr>
        <w:t xml:space="preserve"> students to think about what factors could facilitate the rapid expansion observed in invasive lionfish, distinguishing between life history traits and properties of the invaded ecosystem.</w:t>
      </w:r>
    </w:p>
    <w:p w14:paraId="50F2F877" w14:textId="77777777" w:rsidR="005F2A05" w:rsidRPr="005F2A05" w:rsidRDefault="005F2A05" w:rsidP="005F2A05">
      <w:pPr>
        <w:spacing w:before="200"/>
        <w:rPr>
          <w:rFonts w:ascii="Arial" w:eastAsia="Arial" w:hAnsi="Arial" w:cs="Arial"/>
          <w:szCs w:val="24"/>
        </w:rPr>
      </w:pPr>
      <w:r w:rsidRPr="005F2A05">
        <w:rPr>
          <w:rFonts w:ascii="Arial" w:eastAsia="Arial" w:hAnsi="Arial" w:cs="Arial"/>
          <w:szCs w:val="24"/>
        </w:rPr>
        <w:t xml:space="preserve">A final modification could be to add a post-class assignment for students to learn more about Dr. Monica McCard or fishing tournaments to remove lionfish (see Additional Resources). Dr. McCard’s </w:t>
      </w:r>
      <w:proofErr w:type="spellStart"/>
      <w:r w:rsidRPr="005F2A05">
        <w:rPr>
          <w:rFonts w:ascii="Arial" w:eastAsia="Arial" w:hAnsi="Arial" w:cs="Arial"/>
          <w:szCs w:val="24"/>
        </w:rPr>
        <w:t>counterstereotypical</w:t>
      </w:r>
      <w:proofErr w:type="spellEnd"/>
      <w:r w:rsidRPr="005F2A05">
        <w:rPr>
          <w:rFonts w:ascii="Arial" w:eastAsia="Arial" w:hAnsi="Arial" w:cs="Arial"/>
          <w:szCs w:val="24"/>
        </w:rPr>
        <w:t xml:space="preserve"> career path makes her a relatable role model. Assignments asking students to reflect on </w:t>
      </w:r>
      <w:proofErr w:type="spellStart"/>
      <w:r w:rsidRPr="005F2A05">
        <w:rPr>
          <w:rFonts w:ascii="Arial" w:eastAsia="Arial" w:hAnsi="Arial" w:cs="Arial"/>
          <w:szCs w:val="24"/>
        </w:rPr>
        <w:t>counterstereotypical</w:t>
      </w:r>
      <w:proofErr w:type="spellEnd"/>
      <w:r w:rsidRPr="005F2A05">
        <w:rPr>
          <w:rFonts w:ascii="Arial" w:eastAsia="Arial" w:hAnsi="Arial" w:cs="Arial"/>
          <w:szCs w:val="24"/>
        </w:rPr>
        <w:t xml:space="preserve"> scientists can support the development of science identity in introductory ecology students (Schinske et al. 2016).</w:t>
      </w:r>
    </w:p>
    <w:p w14:paraId="1432D2B0" w14:textId="71819751" w:rsidR="005F2A05" w:rsidRPr="005F2A05" w:rsidRDefault="005F2A05" w:rsidP="005F2A05">
      <w:pPr>
        <w:spacing w:before="200"/>
        <w:rPr>
          <w:rFonts w:ascii="Arial" w:eastAsia="Arial" w:hAnsi="Arial" w:cs="Arial"/>
          <w:szCs w:val="24"/>
        </w:rPr>
      </w:pPr>
      <w:r w:rsidRPr="005F2A05">
        <w:rPr>
          <w:rFonts w:ascii="Arial" w:eastAsia="Arial" w:hAnsi="Arial" w:cs="Arial"/>
          <w:szCs w:val="24"/>
        </w:rPr>
        <w:t>Note that this figure set could be used in conjunction with the TIEE resource “</w:t>
      </w:r>
      <w:hyperlink r:id="rId26" w:history="1">
        <w:r w:rsidRPr="005F2A05">
          <w:rPr>
            <w:rStyle w:val="Hyperlink"/>
            <w:rFonts w:ascii="Arial" w:eastAsia="Arial" w:hAnsi="Arial" w:cs="Arial"/>
            <w:szCs w:val="24"/>
          </w:rPr>
          <w:t>Figure Set update: An inquiry-based module aligned with the 4DEE framework for teaching about functional responses and biological control</w:t>
        </w:r>
      </w:hyperlink>
      <w:r w:rsidRPr="005F2A05">
        <w:rPr>
          <w:rFonts w:ascii="Arial" w:eastAsia="Arial" w:hAnsi="Arial" w:cs="Arial"/>
          <w:szCs w:val="24"/>
        </w:rPr>
        <w:t>.”</w:t>
      </w:r>
    </w:p>
    <w:p w14:paraId="6E384960" w14:textId="77777777" w:rsidR="004B5DEF" w:rsidRDefault="004B5DEF" w:rsidP="004B5DEF">
      <w:pPr>
        <w:widowControl w:val="0"/>
        <w:rPr>
          <w:rFonts w:ascii="Arial" w:hAnsi="Arial" w:cs="Arial"/>
          <w:b/>
          <w:szCs w:val="24"/>
          <w:u w:val="single"/>
        </w:rPr>
      </w:pPr>
    </w:p>
    <w:p w14:paraId="55D6BE16" w14:textId="77777777" w:rsidR="00123196" w:rsidRDefault="00123196" w:rsidP="00EA39EC">
      <w:pPr>
        <w:ind w:left="1170"/>
        <w:rPr>
          <w:rFonts w:ascii="Arial" w:hAnsi="Arial" w:cs="Arial"/>
          <w:b/>
          <w:bCs/>
          <w:szCs w:val="24"/>
        </w:rPr>
      </w:pPr>
    </w:p>
    <w:p w14:paraId="60BD8020" w14:textId="0B8058AE" w:rsidR="00EA39EC" w:rsidRPr="00496C24" w:rsidRDefault="00123196" w:rsidP="005F2A05">
      <w:pPr>
        <w:spacing w:after="120"/>
        <w:ind w:firstLine="29"/>
        <w:rPr>
          <w:rFonts w:ascii="Arial" w:hAnsi="Arial" w:cs="Arial"/>
          <w:szCs w:val="24"/>
        </w:rPr>
      </w:pPr>
      <w:r w:rsidRPr="00496C24">
        <w:rPr>
          <w:rFonts w:ascii="Arial" w:hAnsi="Arial" w:cs="Arial"/>
          <w:b/>
          <w:bCs/>
          <w:szCs w:val="24"/>
        </w:rPr>
        <w:t>ADDITIONAL</w:t>
      </w:r>
      <w:r w:rsidRPr="00496C24">
        <w:rPr>
          <w:rFonts w:ascii="Arial" w:hAnsi="Arial" w:cs="Arial"/>
          <w:szCs w:val="24"/>
        </w:rPr>
        <w:t xml:space="preserve"> </w:t>
      </w:r>
      <w:r w:rsidRPr="00496C24">
        <w:rPr>
          <w:rFonts w:ascii="Arial" w:hAnsi="Arial" w:cs="Arial"/>
          <w:b/>
          <w:bCs/>
          <w:szCs w:val="24"/>
        </w:rPr>
        <w:t>RESOURCES</w:t>
      </w:r>
      <w:r w:rsidRPr="00496C24">
        <w:rPr>
          <w:rFonts w:ascii="Arial" w:hAnsi="Arial" w:cs="Arial"/>
          <w:b/>
          <w:szCs w:val="24"/>
        </w:rPr>
        <w:t xml:space="preserve"> </w:t>
      </w:r>
    </w:p>
    <w:p w14:paraId="58550A42" w14:textId="77777777" w:rsidR="005F2A05" w:rsidRPr="005F2A05" w:rsidRDefault="005F2A05" w:rsidP="005F2A05">
      <w:pPr>
        <w:spacing w:before="200"/>
        <w:rPr>
          <w:rFonts w:ascii="Arial" w:eastAsia="Arial" w:hAnsi="Arial" w:cs="Arial"/>
          <w:szCs w:val="24"/>
        </w:rPr>
      </w:pPr>
      <w:r w:rsidRPr="005F2A05">
        <w:rPr>
          <w:rFonts w:ascii="Arial" w:eastAsia="Arial" w:hAnsi="Arial" w:cs="Arial"/>
          <w:szCs w:val="24"/>
        </w:rPr>
        <w:t>More about Dr. Monica McCard</w:t>
      </w:r>
    </w:p>
    <w:p w14:paraId="51777565" w14:textId="77777777" w:rsidR="005F2A05" w:rsidRPr="005F2A05" w:rsidRDefault="00000000" w:rsidP="005F2A05">
      <w:pPr>
        <w:numPr>
          <w:ilvl w:val="0"/>
          <w:numId w:val="44"/>
        </w:numPr>
        <w:pBdr>
          <w:top w:val="nil"/>
          <w:left w:val="nil"/>
          <w:bottom w:val="nil"/>
          <w:right w:val="nil"/>
          <w:between w:val="nil"/>
        </w:pBdr>
        <w:spacing w:before="200" w:after="200"/>
        <w:rPr>
          <w:rFonts w:ascii="Arial" w:eastAsia="Arial" w:hAnsi="Arial" w:cs="Arial"/>
          <w:szCs w:val="24"/>
        </w:rPr>
      </w:pPr>
      <w:hyperlink r:id="rId27">
        <w:r w:rsidR="005F2A05" w:rsidRPr="005F2A05">
          <w:rPr>
            <w:rFonts w:ascii="Arial" w:eastAsia="Arial" w:hAnsi="Arial" w:cs="Arial"/>
            <w:color w:val="0563C1"/>
            <w:szCs w:val="24"/>
            <w:u w:val="single"/>
          </w:rPr>
          <w:t>https://www.ljmu.ac.uk/about-us/staff-profiles/faculty-of-science/school-of-biological-and-environmental-sciences/monica-mccard</w:t>
        </w:r>
      </w:hyperlink>
    </w:p>
    <w:p w14:paraId="6EDF8159" w14:textId="77777777" w:rsidR="005F2A05" w:rsidRPr="005F2A05" w:rsidRDefault="005F2A05" w:rsidP="005F2A05">
      <w:pPr>
        <w:numPr>
          <w:ilvl w:val="0"/>
          <w:numId w:val="44"/>
        </w:numPr>
        <w:pBdr>
          <w:top w:val="nil"/>
          <w:left w:val="nil"/>
          <w:bottom w:val="nil"/>
          <w:right w:val="nil"/>
          <w:between w:val="nil"/>
        </w:pBdr>
        <w:spacing w:before="200" w:after="200"/>
        <w:rPr>
          <w:rFonts w:ascii="Arial" w:eastAsia="Arial" w:hAnsi="Arial" w:cs="Arial"/>
          <w:szCs w:val="24"/>
        </w:rPr>
      </w:pPr>
      <w:r w:rsidRPr="005F2A05">
        <w:rPr>
          <w:rFonts w:ascii="Arial" w:eastAsia="Arial" w:hAnsi="Arial" w:cs="Arial"/>
          <w:color w:val="000000"/>
          <w:szCs w:val="24"/>
        </w:rPr>
        <w:t xml:space="preserve">Bell, S. She left school at 16 with one GCSE, now this Lisburn mum is a marine biologist studying for a PhD. Belfast Telegraph. February 19, 2019. </w:t>
      </w:r>
      <w:hyperlink r:id="rId28">
        <w:r w:rsidRPr="005F2A05">
          <w:rPr>
            <w:rFonts w:ascii="Arial" w:eastAsia="Arial" w:hAnsi="Arial" w:cs="Arial"/>
            <w:color w:val="0563C1"/>
            <w:szCs w:val="24"/>
            <w:u w:val="single"/>
          </w:rPr>
          <w:t>https://www.belfasttelegraph.co.uk/life/features/she-left-school-at-16-with-one-gcse-now-this-lisburn-mum-is-a-marine-biologist-studying-for-a-phd/37827936.html</w:t>
        </w:r>
      </w:hyperlink>
    </w:p>
    <w:p w14:paraId="0F72357C" w14:textId="392BCE3C" w:rsidR="005F2A05" w:rsidRPr="005F2A05" w:rsidRDefault="005F2A05" w:rsidP="005F2A05">
      <w:pPr>
        <w:numPr>
          <w:ilvl w:val="0"/>
          <w:numId w:val="44"/>
        </w:numPr>
        <w:pBdr>
          <w:top w:val="nil"/>
          <w:left w:val="nil"/>
          <w:bottom w:val="nil"/>
          <w:right w:val="nil"/>
          <w:between w:val="nil"/>
        </w:pBdr>
        <w:spacing w:before="200" w:after="200"/>
        <w:rPr>
          <w:rFonts w:ascii="Arial" w:eastAsia="Arial" w:hAnsi="Arial" w:cs="Arial"/>
          <w:szCs w:val="24"/>
        </w:rPr>
      </w:pPr>
      <w:r w:rsidRPr="005F2A05">
        <w:rPr>
          <w:rFonts w:ascii="Arial" w:eastAsia="Arial" w:hAnsi="Arial" w:cs="Arial"/>
          <w:color w:val="000000"/>
          <w:szCs w:val="24"/>
        </w:rPr>
        <w:t xml:space="preserve">Find her on </w:t>
      </w:r>
      <w:r w:rsidR="00DB5CCC" w:rsidRPr="00DB5CCC">
        <w:rPr>
          <w:rFonts w:ascii="Arial" w:eastAsia="Arial" w:hAnsi="Arial" w:cs="Arial"/>
          <w:color w:val="000000"/>
          <w:szCs w:val="24"/>
        </w:rPr>
        <w:t>X, formerly known as Twitter</w:t>
      </w:r>
      <w:r w:rsidR="00DB5CCC">
        <w:rPr>
          <w:rFonts w:ascii="Arial" w:eastAsia="Arial" w:hAnsi="Arial" w:cs="Arial"/>
          <w:color w:val="000000"/>
          <w:szCs w:val="24"/>
        </w:rPr>
        <w:t>,</w:t>
      </w:r>
      <w:r w:rsidRPr="005F2A05">
        <w:rPr>
          <w:rFonts w:ascii="Arial" w:eastAsia="Arial" w:hAnsi="Arial" w:cs="Arial"/>
          <w:color w:val="000000"/>
          <w:szCs w:val="24"/>
        </w:rPr>
        <w:t xml:space="preserve"> @monica_mccard</w:t>
      </w:r>
    </w:p>
    <w:p w14:paraId="2B7A9D28" w14:textId="77777777" w:rsidR="005F2A05" w:rsidRPr="005F2A05" w:rsidRDefault="005F2A05" w:rsidP="005F2A05">
      <w:pPr>
        <w:spacing w:before="200"/>
        <w:rPr>
          <w:rFonts w:ascii="Arial" w:eastAsia="Arial" w:hAnsi="Arial" w:cs="Arial"/>
          <w:szCs w:val="24"/>
        </w:rPr>
      </w:pPr>
      <w:r w:rsidRPr="005F2A05">
        <w:rPr>
          <w:rFonts w:ascii="Arial" w:eastAsia="Arial" w:hAnsi="Arial" w:cs="Arial"/>
          <w:szCs w:val="24"/>
        </w:rPr>
        <w:t>Examples of tournaments to control lionfish population densities</w:t>
      </w:r>
    </w:p>
    <w:p w14:paraId="19EBC979" w14:textId="77777777" w:rsidR="005F2A05" w:rsidRPr="005F2A05" w:rsidRDefault="00000000" w:rsidP="005F2A05">
      <w:pPr>
        <w:numPr>
          <w:ilvl w:val="0"/>
          <w:numId w:val="43"/>
        </w:numPr>
        <w:pBdr>
          <w:top w:val="nil"/>
          <w:left w:val="nil"/>
          <w:bottom w:val="nil"/>
          <w:right w:val="nil"/>
          <w:between w:val="nil"/>
        </w:pBdr>
        <w:spacing w:before="200" w:after="200"/>
        <w:rPr>
          <w:rFonts w:ascii="Arial" w:eastAsia="Arial" w:hAnsi="Arial" w:cs="Arial"/>
          <w:szCs w:val="24"/>
        </w:rPr>
      </w:pPr>
      <w:hyperlink r:id="rId29">
        <w:r w:rsidR="005F2A05" w:rsidRPr="005F2A05">
          <w:rPr>
            <w:rFonts w:ascii="Arial" w:eastAsia="Arial" w:hAnsi="Arial" w:cs="Arial"/>
            <w:color w:val="0563C1"/>
            <w:szCs w:val="24"/>
            <w:u w:val="single"/>
          </w:rPr>
          <w:t>https://emeraldcoastopen.com/</w:t>
        </w:r>
      </w:hyperlink>
    </w:p>
    <w:p w14:paraId="059CD471" w14:textId="77777777" w:rsidR="005F2A05" w:rsidRPr="005F2A05" w:rsidRDefault="00000000" w:rsidP="005F2A05">
      <w:pPr>
        <w:numPr>
          <w:ilvl w:val="0"/>
          <w:numId w:val="43"/>
        </w:numPr>
        <w:pBdr>
          <w:top w:val="nil"/>
          <w:left w:val="nil"/>
          <w:bottom w:val="nil"/>
          <w:right w:val="nil"/>
          <w:between w:val="nil"/>
        </w:pBdr>
        <w:spacing w:before="200" w:after="200"/>
        <w:rPr>
          <w:rFonts w:ascii="Arial" w:eastAsia="Arial" w:hAnsi="Arial" w:cs="Arial"/>
          <w:szCs w:val="24"/>
        </w:rPr>
      </w:pPr>
      <w:hyperlink r:id="rId30">
        <w:r w:rsidR="005F2A05" w:rsidRPr="005F2A05">
          <w:rPr>
            <w:rFonts w:ascii="Arial" w:eastAsia="Arial" w:hAnsi="Arial" w:cs="Arial"/>
            <w:color w:val="0563C1"/>
            <w:szCs w:val="24"/>
            <w:u w:val="single"/>
          </w:rPr>
          <w:t>https://www.reef.org/lionfish-derbies</w:t>
        </w:r>
      </w:hyperlink>
    </w:p>
    <w:p w14:paraId="23930D76" w14:textId="77777777" w:rsidR="00EA39EC" w:rsidRPr="00496C24" w:rsidRDefault="00EA39EC" w:rsidP="00EA39EC">
      <w:pPr>
        <w:ind w:left="1170"/>
        <w:rPr>
          <w:rFonts w:ascii="Arial" w:hAnsi="Arial" w:cs="Arial"/>
          <w:b/>
          <w:bCs/>
          <w:szCs w:val="24"/>
        </w:rPr>
      </w:pPr>
    </w:p>
    <w:p w14:paraId="5B78387E" w14:textId="2809C7CB" w:rsidR="00EA39EC" w:rsidRDefault="00EA39EC" w:rsidP="00EA39EC">
      <w:pPr>
        <w:ind w:left="1170" w:hanging="1170"/>
        <w:rPr>
          <w:rFonts w:ascii="Arial" w:hAnsi="Arial" w:cs="Arial"/>
          <w:szCs w:val="24"/>
        </w:rPr>
      </w:pPr>
      <w:r w:rsidRPr="00496C24">
        <w:rPr>
          <w:rFonts w:ascii="Arial" w:hAnsi="Arial" w:cs="Arial"/>
          <w:b/>
          <w:bCs/>
          <w:szCs w:val="24"/>
        </w:rPr>
        <w:t>LITERATURE CITED</w:t>
      </w:r>
      <w:r w:rsidRPr="00496C24">
        <w:rPr>
          <w:rFonts w:ascii="Arial" w:hAnsi="Arial" w:cs="Arial"/>
          <w:szCs w:val="24"/>
        </w:rPr>
        <w:t xml:space="preserve"> </w:t>
      </w:r>
    </w:p>
    <w:p w14:paraId="606635AC" w14:textId="5921CFF7" w:rsidR="005F2A05" w:rsidRPr="005F2A05" w:rsidRDefault="005F2A05" w:rsidP="005F2A05">
      <w:pPr>
        <w:spacing w:before="200" w:after="200"/>
        <w:ind w:left="720" w:hanging="720"/>
        <w:rPr>
          <w:rFonts w:ascii="Arial" w:eastAsia="Arial" w:hAnsi="Arial" w:cs="Arial"/>
          <w:szCs w:val="24"/>
        </w:rPr>
      </w:pPr>
      <w:r w:rsidRPr="005F2A05">
        <w:rPr>
          <w:rFonts w:ascii="Arial" w:eastAsia="Arial" w:hAnsi="Arial" w:cs="Arial"/>
          <w:szCs w:val="24"/>
        </w:rPr>
        <w:t>CAST</w:t>
      </w:r>
      <w:r>
        <w:rPr>
          <w:rFonts w:ascii="Arial" w:eastAsia="Arial" w:hAnsi="Arial" w:cs="Arial"/>
          <w:szCs w:val="24"/>
        </w:rPr>
        <w:t xml:space="preserve">. </w:t>
      </w:r>
      <w:r w:rsidRPr="005F2A05">
        <w:rPr>
          <w:rFonts w:ascii="Arial" w:eastAsia="Arial" w:hAnsi="Arial" w:cs="Arial"/>
          <w:szCs w:val="24"/>
        </w:rPr>
        <w:t xml:space="preserve">2018. Universal Design for Learning Guidelines version 2.2. </w:t>
      </w:r>
      <w:hyperlink r:id="rId31" w:history="1">
        <w:r w:rsidRPr="005F2A05">
          <w:rPr>
            <w:rStyle w:val="Hyperlink"/>
            <w:rFonts w:ascii="Arial" w:eastAsia="Arial" w:hAnsi="Arial" w:cs="Arial"/>
            <w:szCs w:val="24"/>
          </w:rPr>
          <w:t>http</w:t>
        </w:r>
        <w:r w:rsidRPr="0014571D">
          <w:rPr>
            <w:rStyle w:val="Hyperlink"/>
            <w:rFonts w:ascii="Arial" w:eastAsia="Arial" w:hAnsi="Arial" w:cs="Arial"/>
            <w:szCs w:val="24"/>
          </w:rPr>
          <w:t>s</w:t>
        </w:r>
        <w:r w:rsidRPr="005F2A05">
          <w:rPr>
            <w:rStyle w:val="Hyperlink"/>
            <w:rFonts w:ascii="Arial" w:eastAsia="Arial" w:hAnsi="Arial" w:cs="Arial"/>
            <w:szCs w:val="24"/>
          </w:rPr>
          <w:t>://udlguidelines.cast.org</w:t>
        </w:r>
      </w:hyperlink>
      <w:r w:rsidRPr="005F2A05">
        <w:rPr>
          <w:rFonts w:ascii="Arial" w:eastAsia="Arial" w:hAnsi="Arial" w:cs="Arial"/>
          <w:szCs w:val="24"/>
        </w:rPr>
        <w:t>.</w:t>
      </w:r>
      <w:r>
        <w:rPr>
          <w:rFonts w:ascii="Arial" w:eastAsia="Arial" w:hAnsi="Arial" w:cs="Arial"/>
          <w:szCs w:val="24"/>
        </w:rPr>
        <w:t xml:space="preserve"> </w:t>
      </w:r>
    </w:p>
    <w:p w14:paraId="4C25F7BA" w14:textId="5EC93F0B" w:rsidR="005F2A05" w:rsidRPr="005F2A05" w:rsidRDefault="005F2A05" w:rsidP="005F2A05">
      <w:pPr>
        <w:spacing w:before="200" w:after="200"/>
        <w:ind w:left="720" w:hanging="720"/>
        <w:rPr>
          <w:rFonts w:ascii="Arial" w:eastAsia="Arial" w:hAnsi="Arial" w:cs="Arial"/>
          <w:iCs/>
          <w:szCs w:val="24"/>
        </w:rPr>
      </w:pPr>
      <w:r w:rsidRPr="005F2A05">
        <w:rPr>
          <w:rFonts w:ascii="Arial" w:eastAsia="Arial" w:hAnsi="Arial" w:cs="Arial"/>
          <w:szCs w:val="24"/>
        </w:rPr>
        <w:lastRenderedPageBreak/>
        <w:t>Dahl, K.</w:t>
      </w:r>
      <w:r>
        <w:rPr>
          <w:rFonts w:ascii="Arial" w:eastAsia="Arial" w:hAnsi="Arial" w:cs="Arial"/>
          <w:szCs w:val="24"/>
        </w:rPr>
        <w:t xml:space="preserve"> </w:t>
      </w:r>
      <w:r w:rsidRPr="005F2A05">
        <w:rPr>
          <w:rFonts w:ascii="Arial" w:eastAsia="Arial" w:hAnsi="Arial" w:cs="Arial"/>
          <w:szCs w:val="24"/>
        </w:rPr>
        <w:t>A. and W.</w:t>
      </w:r>
      <w:r>
        <w:rPr>
          <w:rFonts w:ascii="Arial" w:eastAsia="Arial" w:hAnsi="Arial" w:cs="Arial"/>
          <w:szCs w:val="24"/>
        </w:rPr>
        <w:t xml:space="preserve"> </w:t>
      </w:r>
      <w:proofErr w:type="spellStart"/>
      <w:proofErr w:type="gramStart"/>
      <w:r w:rsidRPr="005F2A05">
        <w:rPr>
          <w:rFonts w:ascii="Arial" w:eastAsia="Arial" w:hAnsi="Arial" w:cs="Arial"/>
          <w:szCs w:val="24"/>
        </w:rPr>
        <w:t>F.Patterson</w:t>
      </w:r>
      <w:proofErr w:type="spellEnd"/>
      <w:proofErr w:type="gramEnd"/>
      <w:r w:rsidRPr="005F2A05">
        <w:rPr>
          <w:rFonts w:ascii="Arial" w:eastAsia="Arial" w:hAnsi="Arial" w:cs="Arial"/>
          <w:szCs w:val="24"/>
        </w:rPr>
        <w:t xml:space="preserve"> III</w:t>
      </w:r>
      <w:r>
        <w:rPr>
          <w:rFonts w:ascii="Arial" w:eastAsia="Arial" w:hAnsi="Arial" w:cs="Arial"/>
          <w:szCs w:val="24"/>
        </w:rPr>
        <w:t>.</w:t>
      </w:r>
      <w:r w:rsidRPr="005F2A05">
        <w:rPr>
          <w:rFonts w:ascii="Arial" w:eastAsia="Arial" w:hAnsi="Arial" w:cs="Arial"/>
          <w:szCs w:val="24"/>
        </w:rPr>
        <w:t xml:space="preserve"> 2014. Habitat-specific density and diet of rapidly expanding invasive red lionfish, </w:t>
      </w:r>
      <w:r w:rsidRPr="005F2A05">
        <w:rPr>
          <w:rFonts w:ascii="Arial" w:eastAsia="Arial" w:hAnsi="Arial" w:cs="Arial"/>
          <w:i/>
          <w:iCs/>
          <w:szCs w:val="24"/>
        </w:rPr>
        <w:t>Pterois volitans</w:t>
      </w:r>
      <w:r w:rsidRPr="005F2A05">
        <w:rPr>
          <w:rFonts w:ascii="Arial" w:eastAsia="Arial" w:hAnsi="Arial" w:cs="Arial"/>
          <w:szCs w:val="24"/>
        </w:rPr>
        <w:t>, populations in the northern Gulf of Mexico. </w:t>
      </w:r>
      <w:proofErr w:type="spellStart"/>
      <w:r w:rsidRPr="005F2A05">
        <w:rPr>
          <w:rFonts w:ascii="Arial" w:eastAsia="Arial" w:hAnsi="Arial" w:cs="Arial"/>
          <w:iCs/>
          <w:szCs w:val="24"/>
        </w:rPr>
        <w:t>PloS</w:t>
      </w:r>
      <w:proofErr w:type="spellEnd"/>
      <w:r w:rsidRPr="005F2A05">
        <w:rPr>
          <w:rFonts w:ascii="Arial" w:eastAsia="Arial" w:hAnsi="Arial" w:cs="Arial"/>
          <w:iCs/>
          <w:szCs w:val="24"/>
        </w:rPr>
        <w:t xml:space="preserve"> </w:t>
      </w:r>
      <w:r>
        <w:rPr>
          <w:rFonts w:ascii="Arial" w:eastAsia="Arial" w:hAnsi="Arial" w:cs="Arial"/>
          <w:iCs/>
          <w:szCs w:val="24"/>
        </w:rPr>
        <w:t>O</w:t>
      </w:r>
      <w:r w:rsidRPr="005F2A05">
        <w:rPr>
          <w:rFonts w:ascii="Arial" w:eastAsia="Arial" w:hAnsi="Arial" w:cs="Arial"/>
          <w:iCs/>
          <w:szCs w:val="24"/>
        </w:rPr>
        <w:t>ne</w:t>
      </w:r>
      <w:r w:rsidRPr="005F2A05">
        <w:rPr>
          <w:rFonts w:ascii="Arial" w:eastAsia="Arial" w:hAnsi="Arial" w:cs="Arial"/>
          <w:szCs w:val="24"/>
        </w:rPr>
        <w:t> </w:t>
      </w:r>
      <w:proofErr w:type="gramStart"/>
      <w:r w:rsidRPr="005F2A05">
        <w:rPr>
          <w:rFonts w:ascii="Arial" w:eastAsia="Arial" w:hAnsi="Arial" w:cs="Arial"/>
          <w:iCs/>
          <w:szCs w:val="24"/>
        </w:rPr>
        <w:t>9:e</w:t>
      </w:r>
      <w:proofErr w:type="gramEnd"/>
      <w:r w:rsidRPr="005F2A05">
        <w:rPr>
          <w:rFonts w:ascii="Arial" w:eastAsia="Arial" w:hAnsi="Arial" w:cs="Arial"/>
          <w:iCs/>
          <w:szCs w:val="24"/>
        </w:rPr>
        <w:t>105852.</w:t>
      </w:r>
    </w:p>
    <w:p w14:paraId="679D7827" w14:textId="133A6B43" w:rsidR="005F2A05" w:rsidRPr="005F2A05" w:rsidRDefault="005F2A05" w:rsidP="005F2A05">
      <w:pPr>
        <w:spacing w:before="200" w:after="200"/>
        <w:ind w:left="720" w:hanging="720"/>
        <w:rPr>
          <w:rFonts w:ascii="Arial" w:eastAsia="Arial" w:hAnsi="Arial" w:cs="Arial"/>
          <w:color w:val="222222"/>
          <w:szCs w:val="24"/>
          <w:highlight w:val="white"/>
        </w:rPr>
      </w:pPr>
      <w:r w:rsidRPr="005F2A05">
        <w:rPr>
          <w:rFonts w:ascii="Arial" w:eastAsia="Arial" w:hAnsi="Arial" w:cs="Arial"/>
          <w:color w:val="222222"/>
          <w:szCs w:val="24"/>
          <w:highlight w:val="white"/>
        </w:rPr>
        <w:t xml:space="preserve">David, P., </w:t>
      </w:r>
      <w:r>
        <w:rPr>
          <w:rFonts w:ascii="Arial" w:eastAsia="Arial" w:hAnsi="Arial" w:cs="Arial"/>
          <w:color w:val="222222"/>
          <w:szCs w:val="24"/>
          <w:highlight w:val="white"/>
        </w:rPr>
        <w:t xml:space="preserve">E. </w:t>
      </w:r>
      <w:r w:rsidRPr="005F2A05">
        <w:rPr>
          <w:rFonts w:ascii="Arial" w:eastAsia="Arial" w:hAnsi="Arial" w:cs="Arial"/>
          <w:color w:val="222222"/>
          <w:szCs w:val="24"/>
          <w:highlight w:val="white"/>
        </w:rPr>
        <w:t xml:space="preserve">Thebault, </w:t>
      </w:r>
      <w:r>
        <w:rPr>
          <w:rFonts w:ascii="Arial" w:eastAsia="Arial" w:hAnsi="Arial" w:cs="Arial"/>
          <w:color w:val="222222"/>
          <w:szCs w:val="24"/>
          <w:highlight w:val="white"/>
        </w:rPr>
        <w:t xml:space="preserve">O. </w:t>
      </w:r>
      <w:proofErr w:type="spellStart"/>
      <w:r w:rsidRPr="005F2A05">
        <w:rPr>
          <w:rFonts w:ascii="Arial" w:eastAsia="Arial" w:hAnsi="Arial" w:cs="Arial"/>
          <w:color w:val="222222"/>
          <w:szCs w:val="24"/>
          <w:highlight w:val="white"/>
        </w:rPr>
        <w:t>Anneville</w:t>
      </w:r>
      <w:proofErr w:type="spellEnd"/>
      <w:r w:rsidRPr="005F2A05">
        <w:rPr>
          <w:rFonts w:ascii="Arial" w:eastAsia="Arial" w:hAnsi="Arial" w:cs="Arial"/>
          <w:color w:val="222222"/>
          <w:szCs w:val="24"/>
          <w:highlight w:val="white"/>
        </w:rPr>
        <w:t xml:space="preserve">, </w:t>
      </w:r>
      <w:r>
        <w:rPr>
          <w:rFonts w:ascii="Arial" w:eastAsia="Arial" w:hAnsi="Arial" w:cs="Arial"/>
          <w:color w:val="222222"/>
          <w:szCs w:val="24"/>
          <w:highlight w:val="white"/>
        </w:rPr>
        <w:t>P. F.</w:t>
      </w:r>
      <w:r w:rsidRPr="005F2A05">
        <w:rPr>
          <w:rFonts w:ascii="Arial" w:eastAsia="Arial" w:hAnsi="Arial" w:cs="Arial"/>
          <w:color w:val="222222"/>
          <w:szCs w:val="24"/>
          <w:highlight w:val="white"/>
        </w:rPr>
        <w:t xml:space="preserve"> Duyck, </w:t>
      </w:r>
      <w:r>
        <w:rPr>
          <w:rFonts w:ascii="Arial" w:eastAsia="Arial" w:hAnsi="Arial" w:cs="Arial"/>
          <w:color w:val="222222"/>
          <w:szCs w:val="24"/>
          <w:highlight w:val="white"/>
        </w:rPr>
        <w:t xml:space="preserve">E. </w:t>
      </w:r>
      <w:r w:rsidRPr="005F2A05">
        <w:rPr>
          <w:rFonts w:ascii="Arial" w:eastAsia="Arial" w:hAnsi="Arial" w:cs="Arial"/>
          <w:color w:val="222222"/>
          <w:szCs w:val="24"/>
          <w:highlight w:val="white"/>
        </w:rPr>
        <w:t xml:space="preserve">Chapuis, and </w:t>
      </w:r>
      <w:r>
        <w:rPr>
          <w:rFonts w:ascii="Arial" w:eastAsia="Arial" w:hAnsi="Arial" w:cs="Arial"/>
          <w:color w:val="222222"/>
          <w:szCs w:val="24"/>
          <w:highlight w:val="white"/>
        </w:rPr>
        <w:t xml:space="preserve">N. </w:t>
      </w:r>
      <w:proofErr w:type="spellStart"/>
      <w:r w:rsidRPr="005F2A05">
        <w:rPr>
          <w:rFonts w:ascii="Arial" w:eastAsia="Arial" w:hAnsi="Arial" w:cs="Arial"/>
          <w:color w:val="222222"/>
          <w:szCs w:val="24"/>
          <w:highlight w:val="white"/>
        </w:rPr>
        <w:t>Loeuille</w:t>
      </w:r>
      <w:proofErr w:type="spellEnd"/>
      <w:r w:rsidRPr="005F2A05">
        <w:rPr>
          <w:rFonts w:ascii="Arial" w:eastAsia="Arial" w:hAnsi="Arial" w:cs="Arial"/>
          <w:color w:val="222222"/>
          <w:szCs w:val="24"/>
          <w:highlight w:val="white"/>
        </w:rPr>
        <w:t>. 2017. Impacts of invasive species on food webs: a review of empirical data. Advances in Ecological Research 56:1-60.</w:t>
      </w:r>
    </w:p>
    <w:p w14:paraId="1F176B5A" w14:textId="3403F1FD" w:rsidR="005F2A05" w:rsidRPr="005F2A05" w:rsidRDefault="005F2A05" w:rsidP="005F2A05">
      <w:pPr>
        <w:spacing w:before="200" w:after="200"/>
        <w:ind w:left="720" w:hanging="720"/>
        <w:rPr>
          <w:rFonts w:ascii="Arial" w:eastAsia="Arial" w:hAnsi="Arial" w:cs="Arial"/>
          <w:szCs w:val="24"/>
        </w:rPr>
      </w:pPr>
      <w:r w:rsidRPr="005F2A05">
        <w:rPr>
          <w:rFonts w:ascii="Arial" w:eastAsia="Arial" w:hAnsi="Arial" w:cs="Arial"/>
          <w:color w:val="222222"/>
          <w:szCs w:val="24"/>
          <w:highlight w:val="white"/>
        </w:rPr>
        <w:t>Doherty, T.</w:t>
      </w:r>
      <w:r>
        <w:rPr>
          <w:rFonts w:ascii="Arial" w:eastAsia="Arial" w:hAnsi="Arial" w:cs="Arial"/>
          <w:color w:val="222222"/>
          <w:szCs w:val="24"/>
          <w:highlight w:val="white"/>
        </w:rPr>
        <w:t xml:space="preserve"> </w:t>
      </w:r>
      <w:r w:rsidRPr="005F2A05">
        <w:rPr>
          <w:rFonts w:ascii="Arial" w:eastAsia="Arial" w:hAnsi="Arial" w:cs="Arial"/>
          <w:color w:val="222222"/>
          <w:szCs w:val="24"/>
          <w:highlight w:val="white"/>
        </w:rPr>
        <w:t>S., C.</w:t>
      </w:r>
      <w:r>
        <w:rPr>
          <w:rFonts w:ascii="Arial" w:eastAsia="Arial" w:hAnsi="Arial" w:cs="Arial"/>
          <w:color w:val="222222"/>
          <w:szCs w:val="24"/>
          <w:highlight w:val="white"/>
        </w:rPr>
        <w:t xml:space="preserve"> </w:t>
      </w:r>
      <w:r w:rsidRPr="005F2A05">
        <w:rPr>
          <w:rFonts w:ascii="Arial" w:eastAsia="Arial" w:hAnsi="Arial" w:cs="Arial"/>
          <w:color w:val="222222"/>
          <w:szCs w:val="24"/>
          <w:highlight w:val="white"/>
        </w:rPr>
        <w:t>R.</w:t>
      </w:r>
      <w:r>
        <w:rPr>
          <w:rFonts w:ascii="Arial" w:eastAsia="Arial" w:hAnsi="Arial" w:cs="Arial"/>
          <w:color w:val="222222"/>
          <w:szCs w:val="24"/>
          <w:highlight w:val="white"/>
        </w:rPr>
        <w:t xml:space="preserve"> </w:t>
      </w:r>
      <w:r w:rsidRPr="005F2A05">
        <w:rPr>
          <w:rFonts w:ascii="Arial" w:eastAsia="Arial" w:hAnsi="Arial" w:cs="Arial"/>
          <w:color w:val="222222"/>
          <w:szCs w:val="24"/>
          <w:highlight w:val="white"/>
        </w:rPr>
        <w:t>Dickman, D.</w:t>
      </w:r>
      <w:r>
        <w:rPr>
          <w:rFonts w:ascii="Arial" w:eastAsia="Arial" w:hAnsi="Arial" w:cs="Arial"/>
          <w:color w:val="222222"/>
          <w:szCs w:val="24"/>
          <w:highlight w:val="white"/>
        </w:rPr>
        <w:t xml:space="preserve"> </w:t>
      </w:r>
      <w:proofErr w:type="spellStart"/>
      <w:proofErr w:type="gramStart"/>
      <w:r w:rsidRPr="005F2A05">
        <w:rPr>
          <w:rFonts w:ascii="Arial" w:eastAsia="Arial" w:hAnsi="Arial" w:cs="Arial"/>
          <w:color w:val="222222"/>
          <w:szCs w:val="24"/>
          <w:highlight w:val="white"/>
        </w:rPr>
        <w:t>G.Nimmo</w:t>
      </w:r>
      <w:proofErr w:type="spellEnd"/>
      <w:proofErr w:type="gramEnd"/>
      <w:r w:rsidRPr="005F2A05">
        <w:rPr>
          <w:rFonts w:ascii="Arial" w:eastAsia="Arial" w:hAnsi="Arial" w:cs="Arial"/>
          <w:color w:val="222222"/>
          <w:szCs w:val="24"/>
          <w:highlight w:val="white"/>
        </w:rPr>
        <w:t>, and E</w:t>
      </w:r>
      <w:r>
        <w:rPr>
          <w:rFonts w:ascii="Arial" w:eastAsia="Arial" w:hAnsi="Arial" w:cs="Arial"/>
          <w:color w:val="222222"/>
          <w:szCs w:val="24"/>
          <w:highlight w:val="white"/>
        </w:rPr>
        <w:t xml:space="preserve">. </w:t>
      </w:r>
      <w:r w:rsidRPr="005F2A05">
        <w:rPr>
          <w:rFonts w:ascii="Arial" w:eastAsia="Arial" w:hAnsi="Arial" w:cs="Arial"/>
          <w:color w:val="222222"/>
          <w:szCs w:val="24"/>
          <w:highlight w:val="white"/>
        </w:rPr>
        <w:t>G.</w:t>
      </w:r>
      <w:r>
        <w:rPr>
          <w:rFonts w:ascii="Arial" w:eastAsia="Arial" w:hAnsi="Arial" w:cs="Arial"/>
          <w:color w:val="222222"/>
          <w:szCs w:val="24"/>
          <w:highlight w:val="white"/>
        </w:rPr>
        <w:t xml:space="preserve"> </w:t>
      </w:r>
      <w:r w:rsidRPr="005F2A05">
        <w:rPr>
          <w:rFonts w:ascii="Arial" w:eastAsia="Arial" w:hAnsi="Arial" w:cs="Arial"/>
          <w:color w:val="222222"/>
          <w:szCs w:val="24"/>
          <w:highlight w:val="white"/>
        </w:rPr>
        <w:t>Ritchie</w:t>
      </w:r>
      <w:r>
        <w:rPr>
          <w:rFonts w:ascii="Arial" w:eastAsia="Arial" w:hAnsi="Arial" w:cs="Arial"/>
          <w:color w:val="222222"/>
          <w:szCs w:val="24"/>
          <w:highlight w:val="white"/>
        </w:rPr>
        <w:t>.</w:t>
      </w:r>
      <w:r w:rsidRPr="005F2A05">
        <w:rPr>
          <w:rFonts w:ascii="Arial" w:eastAsia="Arial" w:hAnsi="Arial" w:cs="Arial"/>
          <w:color w:val="222222"/>
          <w:szCs w:val="24"/>
          <w:highlight w:val="white"/>
        </w:rPr>
        <w:t xml:space="preserve"> 2015. Multiple threats, or multiplying the threats? Interactions between invasive predators and other ecological disturbances. Biological Conservation 190:60-68.</w:t>
      </w:r>
    </w:p>
    <w:p w14:paraId="607E26D9" w14:textId="463D567A" w:rsidR="005F2A05" w:rsidRPr="005F2A05" w:rsidRDefault="005F2A05" w:rsidP="005F2A05">
      <w:pPr>
        <w:spacing w:before="200" w:after="200"/>
        <w:ind w:left="720" w:hanging="720"/>
        <w:rPr>
          <w:rFonts w:ascii="Arial" w:eastAsia="Arial" w:hAnsi="Arial" w:cs="Arial"/>
          <w:szCs w:val="24"/>
        </w:rPr>
      </w:pPr>
      <w:r w:rsidRPr="005F2A05">
        <w:rPr>
          <w:rFonts w:ascii="Arial" w:eastAsia="Arial" w:hAnsi="Arial" w:cs="Arial"/>
          <w:szCs w:val="24"/>
        </w:rPr>
        <w:t>Hare, J.</w:t>
      </w:r>
      <w:r>
        <w:rPr>
          <w:rFonts w:ascii="Arial" w:eastAsia="Arial" w:hAnsi="Arial" w:cs="Arial"/>
          <w:szCs w:val="24"/>
        </w:rPr>
        <w:t xml:space="preserve"> </w:t>
      </w:r>
      <w:r w:rsidRPr="005F2A05">
        <w:rPr>
          <w:rFonts w:ascii="Arial" w:eastAsia="Arial" w:hAnsi="Arial" w:cs="Arial"/>
          <w:szCs w:val="24"/>
        </w:rPr>
        <w:t>A. and P.</w:t>
      </w:r>
      <w:r>
        <w:rPr>
          <w:rFonts w:ascii="Arial" w:eastAsia="Arial" w:hAnsi="Arial" w:cs="Arial"/>
          <w:szCs w:val="24"/>
        </w:rPr>
        <w:t xml:space="preserve"> </w:t>
      </w:r>
      <w:proofErr w:type="spellStart"/>
      <w:proofErr w:type="gramStart"/>
      <w:r w:rsidRPr="005F2A05">
        <w:rPr>
          <w:rFonts w:ascii="Arial" w:eastAsia="Arial" w:hAnsi="Arial" w:cs="Arial"/>
          <w:szCs w:val="24"/>
        </w:rPr>
        <w:t>E.Whitfield</w:t>
      </w:r>
      <w:proofErr w:type="spellEnd"/>
      <w:proofErr w:type="gramEnd"/>
      <w:r>
        <w:rPr>
          <w:rFonts w:ascii="Arial" w:eastAsia="Arial" w:hAnsi="Arial" w:cs="Arial"/>
          <w:szCs w:val="24"/>
        </w:rPr>
        <w:t>.</w:t>
      </w:r>
      <w:r w:rsidRPr="005F2A05">
        <w:rPr>
          <w:rFonts w:ascii="Arial" w:eastAsia="Arial" w:hAnsi="Arial" w:cs="Arial"/>
          <w:szCs w:val="24"/>
        </w:rPr>
        <w:t xml:space="preserve"> 2003. An integrated assessment of the introduction of lionfish (</w:t>
      </w:r>
      <w:r w:rsidRPr="005F2A05">
        <w:rPr>
          <w:rFonts w:ascii="Arial" w:eastAsia="Arial" w:hAnsi="Arial" w:cs="Arial"/>
          <w:i/>
          <w:iCs/>
          <w:szCs w:val="24"/>
        </w:rPr>
        <w:t>Pterois volitans/miles</w:t>
      </w:r>
      <w:r w:rsidRPr="005F2A05">
        <w:rPr>
          <w:rFonts w:ascii="Arial" w:eastAsia="Arial" w:hAnsi="Arial" w:cs="Arial"/>
          <w:szCs w:val="24"/>
        </w:rPr>
        <w:t xml:space="preserve"> complex) to the western Atlantic Ocean. </w:t>
      </w:r>
      <w:hyperlink r:id="rId32" w:history="1">
        <w:r w:rsidRPr="005F2A05">
          <w:rPr>
            <w:rStyle w:val="Hyperlink"/>
            <w:rFonts w:ascii="Arial" w:eastAsia="Arial" w:hAnsi="Arial" w:cs="Arial"/>
            <w:szCs w:val="24"/>
          </w:rPr>
          <w:t>https://repository.library.noaa.gov/view/noaa/17793</w:t>
        </w:r>
      </w:hyperlink>
      <w:r>
        <w:rPr>
          <w:rFonts w:ascii="Arial" w:eastAsia="Arial" w:hAnsi="Arial" w:cs="Arial"/>
          <w:szCs w:val="24"/>
        </w:rPr>
        <w:t xml:space="preserve"> </w:t>
      </w:r>
    </w:p>
    <w:p w14:paraId="62A533CA" w14:textId="1825458F" w:rsidR="005F2A05" w:rsidRPr="005F2A05" w:rsidRDefault="005F2A05" w:rsidP="005F2A05">
      <w:pPr>
        <w:spacing w:before="200" w:after="200"/>
        <w:ind w:left="720" w:hanging="720"/>
        <w:rPr>
          <w:rFonts w:ascii="Arial" w:eastAsia="Arial" w:hAnsi="Arial" w:cs="Arial"/>
          <w:color w:val="222222"/>
          <w:szCs w:val="24"/>
          <w:highlight w:val="white"/>
        </w:rPr>
      </w:pPr>
      <w:r w:rsidRPr="005F2A05">
        <w:rPr>
          <w:rFonts w:ascii="Arial" w:eastAsia="Arial" w:hAnsi="Arial" w:cs="Arial"/>
          <w:color w:val="222222"/>
          <w:szCs w:val="24"/>
          <w:highlight w:val="white"/>
        </w:rPr>
        <w:t>Holling, C.</w:t>
      </w:r>
      <w:r>
        <w:rPr>
          <w:rFonts w:ascii="Arial" w:eastAsia="Arial" w:hAnsi="Arial" w:cs="Arial"/>
          <w:color w:val="222222"/>
          <w:szCs w:val="24"/>
          <w:highlight w:val="white"/>
        </w:rPr>
        <w:t xml:space="preserve"> </w:t>
      </w:r>
      <w:r w:rsidRPr="005F2A05">
        <w:rPr>
          <w:rFonts w:ascii="Arial" w:eastAsia="Arial" w:hAnsi="Arial" w:cs="Arial"/>
          <w:color w:val="222222"/>
          <w:szCs w:val="24"/>
          <w:highlight w:val="white"/>
        </w:rPr>
        <w:t>S. 1965. The functional response of predators to prey density and its role in mimicry and population regulation. Entomol</w:t>
      </w:r>
      <w:r>
        <w:rPr>
          <w:rFonts w:ascii="Arial" w:eastAsia="Arial" w:hAnsi="Arial" w:cs="Arial"/>
          <w:color w:val="222222"/>
          <w:szCs w:val="24"/>
          <w:highlight w:val="white"/>
        </w:rPr>
        <w:t>ogical</w:t>
      </w:r>
      <w:r w:rsidRPr="005F2A05">
        <w:rPr>
          <w:rFonts w:ascii="Arial" w:eastAsia="Arial" w:hAnsi="Arial" w:cs="Arial"/>
          <w:color w:val="222222"/>
          <w:szCs w:val="24"/>
          <w:highlight w:val="white"/>
        </w:rPr>
        <w:t xml:space="preserve"> Soc</w:t>
      </w:r>
      <w:r>
        <w:rPr>
          <w:rFonts w:ascii="Arial" w:eastAsia="Arial" w:hAnsi="Arial" w:cs="Arial"/>
          <w:color w:val="222222"/>
          <w:szCs w:val="24"/>
          <w:highlight w:val="white"/>
        </w:rPr>
        <w:t>iety</w:t>
      </w:r>
      <w:r w:rsidRPr="005F2A05">
        <w:rPr>
          <w:rFonts w:ascii="Arial" w:eastAsia="Arial" w:hAnsi="Arial" w:cs="Arial"/>
          <w:color w:val="222222"/>
          <w:szCs w:val="24"/>
          <w:highlight w:val="white"/>
        </w:rPr>
        <w:t xml:space="preserve"> of Canada 97:5-60.</w:t>
      </w:r>
    </w:p>
    <w:p w14:paraId="76C0A7DE" w14:textId="669B2B80" w:rsidR="005F2A05" w:rsidRPr="005F2A05" w:rsidRDefault="005F2A05" w:rsidP="005F2A05">
      <w:pPr>
        <w:spacing w:before="200" w:after="200"/>
        <w:ind w:left="720" w:hanging="720"/>
        <w:rPr>
          <w:rFonts w:ascii="Arial" w:eastAsia="Arial" w:hAnsi="Arial" w:cs="Arial"/>
          <w:szCs w:val="24"/>
        </w:rPr>
      </w:pPr>
      <w:proofErr w:type="spellStart"/>
      <w:r w:rsidRPr="005F2A05">
        <w:rPr>
          <w:rFonts w:ascii="Arial" w:eastAsia="Arial" w:hAnsi="Arial" w:cs="Arial"/>
          <w:color w:val="222222"/>
          <w:szCs w:val="24"/>
          <w:highlight w:val="white"/>
        </w:rPr>
        <w:t>Hossie</w:t>
      </w:r>
      <w:proofErr w:type="spellEnd"/>
      <w:r w:rsidRPr="005F2A05">
        <w:rPr>
          <w:rFonts w:ascii="Arial" w:eastAsia="Arial" w:hAnsi="Arial" w:cs="Arial"/>
          <w:color w:val="222222"/>
          <w:szCs w:val="24"/>
          <w:highlight w:val="white"/>
        </w:rPr>
        <w:t>, T.</w:t>
      </w:r>
      <w:r>
        <w:rPr>
          <w:rFonts w:ascii="Arial" w:eastAsia="Arial" w:hAnsi="Arial" w:cs="Arial"/>
          <w:color w:val="222222"/>
          <w:szCs w:val="24"/>
          <w:highlight w:val="white"/>
        </w:rPr>
        <w:t xml:space="preserve"> </w:t>
      </w:r>
      <w:r w:rsidRPr="005F2A05">
        <w:rPr>
          <w:rFonts w:ascii="Arial" w:eastAsia="Arial" w:hAnsi="Arial" w:cs="Arial"/>
          <w:color w:val="222222"/>
          <w:szCs w:val="24"/>
          <w:highlight w:val="white"/>
        </w:rPr>
        <w:t xml:space="preserve">J. and </w:t>
      </w:r>
      <w:r>
        <w:rPr>
          <w:rFonts w:ascii="Arial" w:eastAsia="Arial" w:hAnsi="Arial" w:cs="Arial"/>
          <w:color w:val="222222"/>
          <w:szCs w:val="24"/>
          <w:highlight w:val="white"/>
        </w:rPr>
        <w:t xml:space="preserve">D. </w:t>
      </w:r>
      <w:r w:rsidRPr="005F2A05">
        <w:rPr>
          <w:rFonts w:ascii="Arial" w:eastAsia="Arial" w:hAnsi="Arial" w:cs="Arial"/>
          <w:color w:val="222222"/>
          <w:szCs w:val="24"/>
          <w:highlight w:val="white"/>
        </w:rPr>
        <w:t xml:space="preserve">Murray. 2023. </w:t>
      </w:r>
      <w:r>
        <w:rPr>
          <w:rFonts w:ascii="Arial" w:eastAsia="Arial" w:hAnsi="Arial" w:cs="Arial"/>
          <w:color w:val="222222"/>
          <w:szCs w:val="24"/>
          <w:highlight w:val="white"/>
        </w:rPr>
        <w:t>N</w:t>
      </w:r>
      <w:r w:rsidRPr="005F2A05">
        <w:rPr>
          <w:rFonts w:ascii="Arial" w:eastAsia="Arial" w:hAnsi="Arial" w:cs="Arial"/>
          <w:color w:val="222222"/>
          <w:szCs w:val="24"/>
          <w:highlight w:val="white"/>
        </w:rPr>
        <w:t>ew perspectives and emerging directions in predator-prey functional response research: Homage to CS Holling (1930-2019). Frontiers in Ecology and Evolution 11:1238953.</w:t>
      </w:r>
    </w:p>
    <w:p w14:paraId="57F4E788" w14:textId="1C2B4355" w:rsidR="005F2A05" w:rsidRPr="005F2A05" w:rsidRDefault="005F2A05" w:rsidP="005F2A05">
      <w:pPr>
        <w:spacing w:before="200" w:after="200"/>
        <w:ind w:left="720" w:hanging="720"/>
        <w:rPr>
          <w:rFonts w:ascii="Arial" w:eastAsia="Arial" w:hAnsi="Arial" w:cs="Arial"/>
          <w:szCs w:val="24"/>
        </w:rPr>
      </w:pPr>
      <w:r w:rsidRPr="005F2A05">
        <w:rPr>
          <w:rFonts w:ascii="Arial" w:eastAsia="Arial" w:hAnsi="Arial" w:cs="Arial"/>
          <w:szCs w:val="24"/>
        </w:rPr>
        <w:t>McCard, M., J.</w:t>
      </w:r>
      <w:r>
        <w:rPr>
          <w:rFonts w:ascii="Arial" w:eastAsia="Arial" w:hAnsi="Arial" w:cs="Arial"/>
          <w:szCs w:val="24"/>
        </w:rPr>
        <w:t xml:space="preserve"> </w:t>
      </w:r>
      <w:r w:rsidRPr="005F2A05">
        <w:rPr>
          <w:rFonts w:ascii="Arial" w:eastAsia="Arial" w:hAnsi="Arial" w:cs="Arial"/>
          <w:szCs w:val="24"/>
        </w:rPr>
        <w:t>South, R.N.</w:t>
      </w:r>
      <w:r>
        <w:rPr>
          <w:rFonts w:ascii="Arial" w:eastAsia="Arial" w:hAnsi="Arial" w:cs="Arial"/>
          <w:szCs w:val="24"/>
        </w:rPr>
        <w:t xml:space="preserve"> </w:t>
      </w:r>
      <w:r w:rsidRPr="005F2A05">
        <w:rPr>
          <w:rFonts w:ascii="Arial" w:eastAsia="Arial" w:hAnsi="Arial" w:cs="Arial"/>
          <w:szCs w:val="24"/>
        </w:rPr>
        <w:t>Cuthbert, J.W. Dickey, N. McCard, and J.T.</w:t>
      </w:r>
      <w:r>
        <w:rPr>
          <w:rFonts w:ascii="Arial" w:eastAsia="Arial" w:hAnsi="Arial" w:cs="Arial"/>
          <w:szCs w:val="24"/>
        </w:rPr>
        <w:t xml:space="preserve"> </w:t>
      </w:r>
      <w:r w:rsidRPr="005F2A05">
        <w:rPr>
          <w:rFonts w:ascii="Arial" w:eastAsia="Arial" w:hAnsi="Arial" w:cs="Arial"/>
          <w:szCs w:val="24"/>
        </w:rPr>
        <w:t>Dick</w:t>
      </w:r>
      <w:r>
        <w:rPr>
          <w:rFonts w:ascii="Arial" w:eastAsia="Arial" w:hAnsi="Arial" w:cs="Arial"/>
          <w:szCs w:val="24"/>
        </w:rPr>
        <w:t>.</w:t>
      </w:r>
      <w:r w:rsidRPr="005F2A05">
        <w:rPr>
          <w:rFonts w:ascii="Arial" w:eastAsia="Arial" w:hAnsi="Arial" w:cs="Arial"/>
          <w:szCs w:val="24"/>
        </w:rPr>
        <w:t xml:space="preserve"> 2021. Pushing the switch: functional responses and prey switching by invasive lionfish may mediate their ecological impact. Biological Invasions 23: 2019-2032.</w:t>
      </w:r>
    </w:p>
    <w:p w14:paraId="69633E38" w14:textId="24E4D744" w:rsidR="005F2A05" w:rsidRPr="005F2A05" w:rsidRDefault="005F2A05" w:rsidP="005F2A05">
      <w:pPr>
        <w:spacing w:before="200" w:after="200"/>
        <w:ind w:left="720" w:hanging="720"/>
        <w:rPr>
          <w:rFonts w:ascii="Arial" w:eastAsia="Arial" w:hAnsi="Arial" w:cs="Arial"/>
          <w:szCs w:val="24"/>
        </w:rPr>
      </w:pPr>
      <w:r w:rsidRPr="005F2A05">
        <w:rPr>
          <w:rFonts w:ascii="Arial" w:eastAsia="Arial" w:hAnsi="Arial" w:cs="Arial"/>
          <w:szCs w:val="24"/>
        </w:rPr>
        <w:t>Schinske, J. N., H.</w:t>
      </w:r>
      <w:r>
        <w:rPr>
          <w:rFonts w:ascii="Arial" w:eastAsia="Arial" w:hAnsi="Arial" w:cs="Arial"/>
          <w:szCs w:val="24"/>
        </w:rPr>
        <w:t xml:space="preserve"> </w:t>
      </w:r>
      <w:r w:rsidRPr="005F2A05">
        <w:rPr>
          <w:rFonts w:ascii="Arial" w:eastAsia="Arial" w:hAnsi="Arial" w:cs="Arial"/>
          <w:szCs w:val="24"/>
        </w:rPr>
        <w:t>Perkins, A. Snyder,</w:t>
      </w:r>
      <w:r>
        <w:rPr>
          <w:rFonts w:ascii="Arial" w:eastAsia="Arial" w:hAnsi="Arial" w:cs="Arial"/>
          <w:szCs w:val="24"/>
        </w:rPr>
        <w:t xml:space="preserve"> and M. </w:t>
      </w:r>
      <w:r w:rsidRPr="005F2A05">
        <w:rPr>
          <w:rFonts w:ascii="Arial" w:eastAsia="Arial" w:hAnsi="Arial" w:cs="Arial"/>
          <w:szCs w:val="24"/>
        </w:rPr>
        <w:t>Wyer. 2016. Scientist spotlight homework assignments shift students’ stereotypes of scientists and enhance science identity in a diverse introductory science class. CBE—Life Sciences Education 15:ar47.</w:t>
      </w:r>
    </w:p>
    <w:p w14:paraId="1F56E72D" w14:textId="15A9CF5A" w:rsidR="005F2A05" w:rsidRPr="005F2A05" w:rsidRDefault="005F2A05" w:rsidP="005F2A05">
      <w:pPr>
        <w:spacing w:before="200" w:after="200"/>
        <w:ind w:left="720" w:hanging="720"/>
        <w:rPr>
          <w:rFonts w:ascii="Arial" w:eastAsia="Arial" w:hAnsi="Arial" w:cs="Arial"/>
          <w:szCs w:val="24"/>
        </w:rPr>
      </w:pPr>
      <w:r w:rsidRPr="005F2A05">
        <w:rPr>
          <w:rFonts w:ascii="Arial" w:eastAsia="Arial" w:hAnsi="Arial" w:cs="Arial"/>
          <w:szCs w:val="24"/>
        </w:rPr>
        <w:t>Ulman, A., F.</w:t>
      </w:r>
      <w:r>
        <w:rPr>
          <w:rFonts w:ascii="Arial" w:eastAsia="Arial" w:hAnsi="Arial" w:cs="Arial"/>
          <w:szCs w:val="24"/>
        </w:rPr>
        <w:t xml:space="preserve"> </w:t>
      </w:r>
      <w:r w:rsidRPr="005F2A05">
        <w:rPr>
          <w:rFonts w:ascii="Arial" w:eastAsia="Arial" w:hAnsi="Arial" w:cs="Arial"/>
          <w:szCs w:val="24"/>
        </w:rPr>
        <w:t>Z.</w:t>
      </w:r>
      <w:r>
        <w:rPr>
          <w:rFonts w:ascii="Arial" w:eastAsia="Arial" w:hAnsi="Arial" w:cs="Arial"/>
          <w:szCs w:val="24"/>
        </w:rPr>
        <w:t xml:space="preserve"> </w:t>
      </w:r>
      <w:r w:rsidRPr="005F2A05">
        <w:rPr>
          <w:rFonts w:ascii="Arial" w:eastAsia="Arial" w:hAnsi="Arial" w:cs="Arial"/>
          <w:szCs w:val="24"/>
        </w:rPr>
        <w:t>Ali, H.</w:t>
      </w:r>
      <w:r>
        <w:rPr>
          <w:rFonts w:ascii="Arial" w:eastAsia="Arial" w:hAnsi="Arial" w:cs="Arial"/>
          <w:szCs w:val="24"/>
        </w:rPr>
        <w:t xml:space="preserve"> </w:t>
      </w:r>
      <w:r w:rsidRPr="005F2A05">
        <w:rPr>
          <w:rFonts w:ascii="Arial" w:eastAsia="Arial" w:hAnsi="Arial" w:cs="Arial"/>
          <w:szCs w:val="24"/>
        </w:rPr>
        <w:t>E.</w:t>
      </w:r>
      <w:r>
        <w:rPr>
          <w:rFonts w:ascii="Arial" w:eastAsia="Arial" w:hAnsi="Arial" w:cs="Arial"/>
          <w:szCs w:val="24"/>
        </w:rPr>
        <w:t xml:space="preserve"> </w:t>
      </w:r>
      <w:r w:rsidRPr="005F2A05">
        <w:rPr>
          <w:rFonts w:ascii="Arial" w:eastAsia="Arial" w:hAnsi="Arial" w:cs="Arial"/>
          <w:szCs w:val="24"/>
        </w:rPr>
        <w:t>Harris, M. Adel, S.</w:t>
      </w:r>
      <w:r>
        <w:rPr>
          <w:rFonts w:ascii="Arial" w:eastAsia="Arial" w:hAnsi="Arial" w:cs="Arial"/>
          <w:szCs w:val="24"/>
        </w:rPr>
        <w:t xml:space="preserve"> </w:t>
      </w:r>
      <w:r w:rsidRPr="005F2A05">
        <w:rPr>
          <w:rFonts w:ascii="Arial" w:eastAsia="Arial" w:hAnsi="Arial" w:cs="Arial"/>
          <w:szCs w:val="24"/>
        </w:rPr>
        <w:t xml:space="preserve">A. Al Mabruk, M. </w:t>
      </w:r>
      <w:proofErr w:type="spellStart"/>
      <w:r w:rsidRPr="005F2A05">
        <w:rPr>
          <w:rFonts w:ascii="Arial" w:eastAsia="Arial" w:hAnsi="Arial" w:cs="Arial"/>
          <w:szCs w:val="24"/>
        </w:rPr>
        <w:t>Bariche</w:t>
      </w:r>
      <w:proofErr w:type="spellEnd"/>
      <w:r w:rsidRPr="005F2A05">
        <w:rPr>
          <w:rFonts w:ascii="Arial" w:eastAsia="Arial" w:hAnsi="Arial" w:cs="Arial"/>
          <w:szCs w:val="24"/>
        </w:rPr>
        <w:t>, A.</w:t>
      </w:r>
      <w:r>
        <w:rPr>
          <w:rFonts w:ascii="Arial" w:eastAsia="Arial" w:hAnsi="Arial" w:cs="Arial"/>
          <w:szCs w:val="24"/>
        </w:rPr>
        <w:t xml:space="preserve"> </w:t>
      </w:r>
      <w:r w:rsidRPr="005F2A05">
        <w:rPr>
          <w:rFonts w:ascii="Arial" w:eastAsia="Arial" w:hAnsi="Arial" w:cs="Arial"/>
          <w:szCs w:val="24"/>
        </w:rPr>
        <w:t>C.</w:t>
      </w:r>
      <w:r>
        <w:rPr>
          <w:rFonts w:ascii="Arial" w:eastAsia="Arial" w:hAnsi="Arial" w:cs="Arial"/>
          <w:szCs w:val="24"/>
        </w:rPr>
        <w:t xml:space="preserve"> </w:t>
      </w:r>
      <w:r w:rsidRPr="005F2A05">
        <w:rPr>
          <w:rFonts w:ascii="Arial" w:eastAsia="Arial" w:hAnsi="Arial" w:cs="Arial"/>
          <w:szCs w:val="24"/>
        </w:rPr>
        <w:t>Candelmo, J.</w:t>
      </w:r>
      <w:r>
        <w:rPr>
          <w:rFonts w:ascii="Arial" w:eastAsia="Arial" w:hAnsi="Arial" w:cs="Arial"/>
          <w:szCs w:val="24"/>
        </w:rPr>
        <w:t xml:space="preserve"> </w:t>
      </w:r>
      <w:r w:rsidRPr="005F2A05">
        <w:rPr>
          <w:rFonts w:ascii="Arial" w:eastAsia="Arial" w:hAnsi="Arial" w:cs="Arial"/>
          <w:szCs w:val="24"/>
        </w:rPr>
        <w:t>K. Chapman, B.</w:t>
      </w:r>
      <w:r>
        <w:rPr>
          <w:rFonts w:ascii="Arial" w:eastAsia="Arial" w:hAnsi="Arial" w:cs="Arial"/>
          <w:szCs w:val="24"/>
        </w:rPr>
        <w:t xml:space="preserve"> </w:t>
      </w:r>
      <w:r w:rsidRPr="005F2A05">
        <w:rPr>
          <w:rFonts w:ascii="Arial" w:eastAsia="Arial" w:hAnsi="Arial" w:cs="Arial"/>
          <w:szCs w:val="24"/>
        </w:rPr>
        <w:t>A. Çiçek, K.</w:t>
      </w:r>
      <w:r>
        <w:rPr>
          <w:rFonts w:ascii="Arial" w:eastAsia="Arial" w:hAnsi="Arial" w:cs="Arial"/>
          <w:szCs w:val="24"/>
        </w:rPr>
        <w:t xml:space="preserve"> </w:t>
      </w:r>
      <w:r w:rsidRPr="005F2A05">
        <w:rPr>
          <w:rFonts w:ascii="Arial" w:eastAsia="Arial" w:hAnsi="Arial" w:cs="Arial"/>
          <w:szCs w:val="24"/>
        </w:rPr>
        <w:t>R.</w:t>
      </w:r>
      <w:r>
        <w:rPr>
          <w:rFonts w:ascii="Arial" w:eastAsia="Arial" w:hAnsi="Arial" w:cs="Arial"/>
          <w:szCs w:val="24"/>
        </w:rPr>
        <w:t xml:space="preserve"> </w:t>
      </w:r>
      <w:r w:rsidRPr="005F2A05">
        <w:rPr>
          <w:rFonts w:ascii="Arial" w:eastAsia="Arial" w:hAnsi="Arial" w:cs="Arial"/>
          <w:szCs w:val="24"/>
        </w:rPr>
        <w:t>Clements, and A.</w:t>
      </w:r>
      <w:r>
        <w:rPr>
          <w:rFonts w:ascii="Arial" w:eastAsia="Arial" w:hAnsi="Arial" w:cs="Arial"/>
          <w:szCs w:val="24"/>
        </w:rPr>
        <w:t xml:space="preserve"> </w:t>
      </w:r>
      <w:r w:rsidRPr="005F2A05">
        <w:rPr>
          <w:rFonts w:ascii="Arial" w:eastAsia="Arial" w:hAnsi="Arial" w:cs="Arial"/>
          <w:szCs w:val="24"/>
        </w:rPr>
        <w:t>Q.</w:t>
      </w:r>
      <w:r>
        <w:rPr>
          <w:rFonts w:ascii="Arial" w:eastAsia="Arial" w:hAnsi="Arial" w:cs="Arial"/>
          <w:szCs w:val="24"/>
        </w:rPr>
        <w:t xml:space="preserve"> </w:t>
      </w:r>
      <w:r w:rsidRPr="005F2A05">
        <w:rPr>
          <w:rFonts w:ascii="Arial" w:eastAsia="Arial" w:hAnsi="Arial" w:cs="Arial"/>
          <w:szCs w:val="24"/>
        </w:rPr>
        <w:t>Fogg</w:t>
      </w:r>
      <w:r>
        <w:rPr>
          <w:rFonts w:ascii="Arial" w:eastAsia="Arial" w:hAnsi="Arial" w:cs="Arial"/>
          <w:szCs w:val="24"/>
        </w:rPr>
        <w:t>.</w:t>
      </w:r>
      <w:r w:rsidRPr="005F2A05">
        <w:rPr>
          <w:rFonts w:ascii="Arial" w:eastAsia="Arial" w:hAnsi="Arial" w:cs="Arial"/>
          <w:szCs w:val="24"/>
        </w:rPr>
        <w:t xml:space="preserve"> 2022. Lessons from the Western Atlantic lionfish invasion to inform management in the Mediterranean. Frontiers in Marine Science 9:865162.</w:t>
      </w:r>
    </w:p>
    <w:p w14:paraId="6C1391E7" w14:textId="77777777" w:rsidR="005F2A05" w:rsidRPr="00496C24" w:rsidRDefault="005F2A05" w:rsidP="00EA39EC">
      <w:pPr>
        <w:ind w:left="1170" w:hanging="1170"/>
        <w:rPr>
          <w:rFonts w:ascii="Arial" w:hAnsi="Arial" w:cs="Arial"/>
          <w:szCs w:val="24"/>
        </w:rPr>
      </w:pPr>
    </w:p>
    <w:sectPr w:rsidR="005F2A05" w:rsidRPr="00496C24">
      <w:headerReference w:type="default" r:id="rId33"/>
      <w:footerReference w:type="default" r:id="rId3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BBD4A" w14:textId="77777777" w:rsidR="00A67E54" w:rsidRDefault="00A67E54">
      <w:r>
        <w:separator/>
      </w:r>
    </w:p>
  </w:endnote>
  <w:endnote w:type="continuationSeparator" w:id="0">
    <w:p w14:paraId="57582F74" w14:textId="77777777" w:rsidR="00A67E54" w:rsidRDefault="00A6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F614" w14:textId="3D4A13AD" w:rsidR="00EB4227" w:rsidRPr="00714291" w:rsidRDefault="00EB4227" w:rsidP="00EB4227">
    <w:pPr>
      <w:pStyle w:val="Header"/>
      <w:rPr>
        <w:rFonts w:ascii="Arial" w:hAnsi="Arial" w:cs="Arial"/>
      </w:rPr>
    </w:pPr>
  </w:p>
  <w:p w14:paraId="44461760" w14:textId="652A2493" w:rsidR="00EB4227" w:rsidRPr="00EB4227" w:rsidRDefault="00EB4227" w:rsidP="00EB4227">
    <w:pPr>
      <w:pBdr>
        <w:top w:val="single" w:sz="4" w:space="0" w:color="auto"/>
      </w:pBdr>
      <w:rPr>
        <w:rFonts w:ascii="Arial" w:hAnsi="Arial" w:cs="Arial"/>
        <w:sz w:val="20"/>
      </w:rPr>
    </w:pPr>
    <w:r w:rsidRPr="00930B77">
      <w:rPr>
        <w:rFonts w:ascii="Arial" w:hAnsi="Arial" w:cs="Arial"/>
        <w:i/>
        <w:sz w:val="20"/>
      </w:rPr>
      <w:t>TIEE</w:t>
    </w:r>
    <w:r w:rsidRPr="00930B77">
      <w:rPr>
        <w:rFonts w:ascii="Arial" w:hAnsi="Arial" w:cs="Arial"/>
        <w:sz w:val="20"/>
      </w:rPr>
      <w:t xml:space="preserve">, Volume </w:t>
    </w:r>
    <w:r>
      <w:rPr>
        <w:rFonts w:ascii="Arial" w:hAnsi="Arial" w:cs="Arial"/>
        <w:sz w:val="20"/>
      </w:rPr>
      <w:t>19 © 2023</w:t>
    </w:r>
    <w:r w:rsidRPr="00930B77">
      <w:rPr>
        <w:rFonts w:ascii="Arial" w:hAnsi="Arial" w:cs="Arial"/>
        <w:sz w:val="20"/>
      </w:rPr>
      <w:t xml:space="preserve"> –</w:t>
    </w:r>
    <w:r>
      <w:rPr>
        <w:rFonts w:ascii="Arial" w:hAnsi="Arial" w:cs="Arial"/>
        <w:sz w:val="20"/>
      </w:rPr>
      <w:t xml:space="preserve"> </w:t>
    </w:r>
    <w:r w:rsidR="007F65C8">
      <w:rPr>
        <w:rFonts w:ascii="Arial" w:hAnsi="Arial" w:cs="Arial"/>
        <w:sz w:val="20"/>
      </w:rPr>
      <w:t>Yang</w:t>
    </w:r>
    <w:r w:rsidRPr="00BF0F08">
      <w:rPr>
        <w:rFonts w:ascii="Arial" w:hAnsi="Arial" w:cs="Arial"/>
        <w:sz w:val="20"/>
      </w:rPr>
      <w:t>. </w:t>
    </w:r>
    <w:hyperlink r:id="rId1" w:history="1">
      <w:r w:rsidRPr="00BF0F08">
        <w:rPr>
          <w:rStyle w:val="Hyperlink"/>
          <w:rFonts w:ascii="Arial" w:hAnsi="Arial" w:cs="Arial"/>
          <w:sz w:val="20"/>
        </w:rPr>
        <w:t>CC-BY-NC 4.0</w:t>
      </w:r>
    </w:hyperlink>
    <w:r w:rsidRPr="00930B77">
      <w:rPr>
        <w:rFonts w:ascii="Arial" w:hAnsi="Arial" w:cs="Arial"/>
        <w:sz w:val="20"/>
      </w:rPr>
      <w:t xml:space="preserve">. </w:t>
    </w:r>
    <w:r w:rsidRPr="00930B77">
      <w:rPr>
        <w:rFonts w:ascii="Arial" w:hAnsi="Arial" w:cs="Arial"/>
        <w:i/>
        <w:sz w:val="20"/>
      </w:rPr>
      <w:t>Teaching Issues and Experiments in Ecology</w:t>
    </w:r>
    <w:r w:rsidRPr="00930B77">
      <w:rPr>
        <w:rFonts w:ascii="Arial" w:hAnsi="Arial" w:cs="Arial"/>
        <w:sz w:val="20"/>
      </w:rPr>
      <w:t xml:space="preserve"> (</w:t>
    </w:r>
    <w:r w:rsidRPr="00930B77">
      <w:rPr>
        <w:rFonts w:ascii="Arial" w:hAnsi="Arial" w:cs="Arial"/>
        <w:i/>
        <w:sz w:val="20"/>
      </w:rPr>
      <w:t>TIEE</w:t>
    </w:r>
    <w:r w:rsidRPr="00930B77">
      <w:rPr>
        <w:rFonts w:ascii="Arial" w:hAnsi="Arial" w:cs="Arial"/>
        <w:sz w:val="20"/>
      </w:rPr>
      <w:t xml:space="preserve">) is a project of the </w:t>
    </w:r>
    <w:r>
      <w:rPr>
        <w:rFonts w:ascii="Arial" w:hAnsi="Arial" w:cs="Arial"/>
        <w:sz w:val="20"/>
      </w:rPr>
      <w:t xml:space="preserve">Committee on </w:t>
    </w:r>
    <w:r w:rsidRPr="00930B77">
      <w:rPr>
        <w:rFonts w:ascii="Arial" w:hAnsi="Arial" w:cs="Arial"/>
        <w:sz w:val="20"/>
      </w:rPr>
      <w:t>Education of the Ecological Society of America (http://tiee.esa.org).</w:t>
    </w:r>
  </w:p>
  <w:p w14:paraId="3DBDD4C0" w14:textId="77777777" w:rsidR="00EB4227" w:rsidRDefault="00EB4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DF14" w14:textId="77777777" w:rsidR="00B97CF6" w:rsidRPr="00714291" w:rsidRDefault="00B97CF6" w:rsidP="00A02BD3">
    <w:pPr>
      <w:pStyle w:val="Header"/>
      <w:rPr>
        <w:rFonts w:ascii="Arial" w:hAnsi="Arial" w:cs="Arial"/>
      </w:rPr>
    </w:pPr>
  </w:p>
  <w:p w14:paraId="4531EEFD" w14:textId="03167CE5" w:rsidR="00B97CF6" w:rsidRPr="00930B77" w:rsidRDefault="00B97CF6" w:rsidP="00A02BD3">
    <w:pPr>
      <w:pBdr>
        <w:top w:val="single" w:sz="4" w:space="0" w:color="auto"/>
      </w:pBdr>
      <w:rPr>
        <w:rFonts w:ascii="Arial" w:hAnsi="Arial" w:cs="Arial"/>
        <w:sz w:val="20"/>
      </w:rPr>
    </w:pPr>
    <w:r w:rsidRPr="00930B77">
      <w:rPr>
        <w:rFonts w:ascii="Arial" w:hAnsi="Arial" w:cs="Arial"/>
        <w:i/>
        <w:sz w:val="20"/>
      </w:rPr>
      <w:t>TIEE</w:t>
    </w:r>
    <w:r w:rsidRPr="00930B77">
      <w:rPr>
        <w:rFonts w:ascii="Arial" w:hAnsi="Arial" w:cs="Arial"/>
        <w:sz w:val="20"/>
      </w:rPr>
      <w:t xml:space="preserve">, Volume </w:t>
    </w:r>
    <w:r>
      <w:rPr>
        <w:rFonts w:ascii="Arial" w:hAnsi="Arial" w:cs="Arial"/>
        <w:sz w:val="20"/>
      </w:rPr>
      <w:t>1</w:t>
    </w:r>
    <w:r w:rsidR="00BF0F08">
      <w:rPr>
        <w:rFonts w:ascii="Arial" w:hAnsi="Arial" w:cs="Arial"/>
        <w:sz w:val="20"/>
      </w:rPr>
      <w:t>9</w:t>
    </w:r>
    <w:r>
      <w:rPr>
        <w:rFonts w:ascii="Arial" w:hAnsi="Arial" w:cs="Arial"/>
        <w:sz w:val="20"/>
      </w:rPr>
      <w:t xml:space="preserve"> © 202</w:t>
    </w:r>
    <w:r w:rsidR="00BF0F08">
      <w:rPr>
        <w:rFonts w:ascii="Arial" w:hAnsi="Arial" w:cs="Arial"/>
        <w:sz w:val="20"/>
      </w:rPr>
      <w:t>3</w:t>
    </w:r>
    <w:r w:rsidRPr="00930B77">
      <w:rPr>
        <w:rFonts w:ascii="Arial" w:hAnsi="Arial" w:cs="Arial"/>
        <w:sz w:val="20"/>
      </w:rPr>
      <w:t xml:space="preserve"> –</w:t>
    </w:r>
    <w:r>
      <w:rPr>
        <w:rFonts w:ascii="Arial" w:hAnsi="Arial" w:cs="Arial"/>
        <w:sz w:val="20"/>
      </w:rPr>
      <w:t xml:space="preserve"> </w:t>
    </w:r>
    <w:r w:rsidR="0023343C">
      <w:rPr>
        <w:rFonts w:ascii="Arial" w:hAnsi="Arial" w:cs="Arial"/>
        <w:sz w:val="20"/>
      </w:rPr>
      <w:t>Yang</w:t>
    </w:r>
    <w:r w:rsidR="00BF0F08" w:rsidRPr="00BF0F08">
      <w:rPr>
        <w:rFonts w:ascii="Arial" w:hAnsi="Arial" w:cs="Arial"/>
        <w:sz w:val="20"/>
      </w:rPr>
      <w:t>. </w:t>
    </w:r>
    <w:hyperlink r:id="rId1" w:history="1">
      <w:r w:rsidR="00BF0F08" w:rsidRPr="00BF0F08">
        <w:rPr>
          <w:rStyle w:val="Hyperlink"/>
          <w:rFonts w:ascii="Arial" w:hAnsi="Arial" w:cs="Arial"/>
          <w:sz w:val="20"/>
        </w:rPr>
        <w:t>CC-BY-NC 4.0</w:t>
      </w:r>
    </w:hyperlink>
    <w:r w:rsidRPr="00930B77">
      <w:rPr>
        <w:rFonts w:ascii="Arial" w:hAnsi="Arial" w:cs="Arial"/>
        <w:sz w:val="20"/>
      </w:rPr>
      <w:t xml:space="preserve">. </w:t>
    </w:r>
    <w:r w:rsidRPr="00930B77">
      <w:rPr>
        <w:rFonts w:ascii="Arial" w:hAnsi="Arial" w:cs="Arial"/>
        <w:i/>
        <w:sz w:val="20"/>
      </w:rPr>
      <w:t>Teaching Issues and Experiments in Ecology</w:t>
    </w:r>
    <w:r w:rsidRPr="00930B77">
      <w:rPr>
        <w:rFonts w:ascii="Arial" w:hAnsi="Arial" w:cs="Arial"/>
        <w:sz w:val="20"/>
      </w:rPr>
      <w:t xml:space="preserve"> (</w:t>
    </w:r>
    <w:r w:rsidRPr="00930B77">
      <w:rPr>
        <w:rFonts w:ascii="Arial" w:hAnsi="Arial" w:cs="Arial"/>
        <w:i/>
        <w:sz w:val="20"/>
      </w:rPr>
      <w:t>TIEE</w:t>
    </w:r>
    <w:r w:rsidRPr="00930B77">
      <w:rPr>
        <w:rFonts w:ascii="Arial" w:hAnsi="Arial" w:cs="Arial"/>
        <w:sz w:val="20"/>
      </w:rPr>
      <w:t xml:space="preserve">) is a project of the </w:t>
    </w:r>
    <w:r>
      <w:rPr>
        <w:rFonts w:ascii="Arial" w:hAnsi="Arial" w:cs="Arial"/>
        <w:sz w:val="20"/>
      </w:rPr>
      <w:t xml:space="preserve">Committee on </w:t>
    </w:r>
    <w:r w:rsidRPr="00930B77">
      <w:rPr>
        <w:rFonts w:ascii="Arial" w:hAnsi="Arial" w:cs="Arial"/>
        <w:sz w:val="20"/>
      </w:rPr>
      <w:t>Education of the Ecological Society of America (http://tiee.esa.org).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ED67F" w14:textId="77777777" w:rsidR="00A67E54" w:rsidRDefault="00A67E54">
      <w:r>
        <w:separator/>
      </w:r>
    </w:p>
  </w:footnote>
  <w:footnote w:type="continuationSeparator" w:id="0">
    <w:p w14:paraId="6FAB7D69" w14:textId="77777777" w:rsidR="00A67E54" w:rsidRDefault="00A67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8668" w14:textId="77777777" w:rsidR="00EB4227" w:rsidRPr="00EF21A5" w:rsidRDefault="00EB4227" w:rsidP="00EB4227">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Pr>
        <w:rFonts w:ascii="Arial" w:hAnsi="Arial"/>
        <w:sz w:val="20"/>
      </w:rPr>
      <w:t>1</w:t>
    </w:r>
    <w:r w:rsidRPr="00EF21A5">
      <w:rPr>
        <w:rFonts w:ascii="Arial" w:hAnsi="Arial"/>
        <w:sz w:val="20"/>
      </w:rPr>
      <w:fldChar w:fldCharType="end"/>
    </w:r>
    <w:r w:rsidRPr="00EF21A5">
      <w:rPr>
        <w:rFonts w:ascii="Arial" w:hAnsi="Arial"/>
        <w:sz w:val="20"/>
      </w:rPr>
      <w:t xml:space="preserve"> -</w:t>
    </w:r>
  </w:p>
  <w:p w14:paraId="4D60445C" w14:textId="77777777" w:rsidR="00EB4227" w:rsidRPr="00CF1243" w:rsidRDefault="00EB4227" w:rsidP="00EB4227">
    <w:pPr>
      <w:pStyle w:val="Header"/>
      <w:rPr>
        <w:rFonts w:ascii="Arial" w:hAnsi="Arial"/>
      </w:rPr>
    </w:pPr>
    <w:r>
      <w:rPr>
        <w:rFonts w:ascii="Arial" w:hAnsi="Arial"/>
        <w:sz w:val="48"/>
      </w:rPr>
      <w:t>TIEE</w:t>
    </w:r>
  </w:p>
  <w:p w14:paraId="012B4B94" w14:textId="05280870" w:rsidR="00EB4227" w:rsidRDefault="00EB4227" w:rsidP="00EB4227">
    <w:pPr>
      <w:pStyle w:val="Header"/>
      <w:pBdr>
        <w:top w:val="single" w:sz="6" w:space="3" w:color="auto"/>
        <w:bottom w:val="single" w:sz="6" w:space="1" w:color="auto"/>
      </w:pBdr>
      <w:tabs>
        <w:tab w:val="clear" w:pos="8640"/>
        <w:tab w:val="right" w:pos="9360"/>
      </w:tabs>
      <w:rPr>
        <w:rFonts w:ascii="Arial" w:hAnsi="Arial"/>
        <w:sz w:val="20"/>
      </w:rPr>
    </w:pPr>
    <w:r>
      <w:rPr>
        <w:rFonts w:ascii="Arial" w:hAnsi="Arial"/>
        <w:sz w:val="20"/>
      </w:rPr>
      <w:t xml:space="preserve">Teaching Issues and Experiments in Ecology - Volume 19, </w:t>
    </w:r>
    <w:r w:rsidR="00D9262F">
      <w:rPr>
        <w:rFonts w:ascii="Arial" w:hAnsi="Arial"/>
        <w:sz w:val="20"/>
      </w:rPr>
      <w:t>October</w:t>
    </w:r>
    <w:r>
      <w:rPr>
        <w:rFonts w:ascii="Arial" w:hAnsi="Arial"/>
        <w:sz w:val="20"/>
      </w:rPr>
      <w:t xml:space="preserve"> 2023</w:t>
    </w:r>
  </w:p>
  <w:p w14:paraId="63BFBAD6" w14:textId="3C647C26" w:rsidR="00D36FA0" w:rsidRPr="00EB4227" w:rsidRDefault="00D36FA0" w:rsidP="00EB4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E64F" w14:textId="7A47E5B7" w:rsidR="00B97CF6" w:rsidRPr="00EF21A5" w:rsidRDefault="00B97CF6" w:rsidP="00A02BD3">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Pr>
        <w:rFonts w:ascii="Arial" w:hAnsi="Arial"/>
        <w:noProof/>
        <w:sz w:val="20"/>
      </w:rPr>
      <w:t>18</w:t>
    </w:r>
    <w:r w:rsidRPr="00EF21A5">
      <w:rPr>
        <w:rFonts w:ascii="Arial" w:hAnsi="Arial"/>
        <w:sz w:val="20"/>
      </w:rPr>
      <w:fldChar w:fldCharType="end"/>
    </w:r>
    <w:r w:rsidRPr="00EF21A5">
      <w:rPr>
        <w:rFonts w:ascii="Arial" w:hAnsi="Arial"/>
        <w:sz w:val="20"/>
      </w:rPr>
      <w:t xml:space="preserve"> -</w:t>
    </w:r>
  </w:p>
  <w:p w14:paraId="6F3F35C5" w14:textId="77777777" w:rsidR="00B97CF6" w:rsidRPr="00CF1243" w:rsidRDefault="00B97CF6" w:rsidP="00A02BD3">
    <w:pPr>
      <w:pStyle w:val="Header"/>
      <w:rPr>
        <w:rFonts w:ascii="Arial" w:hAnsi="Arial"/>
      </w:rPr>
    </w:pPr>
    <w:r>
      <w:rPr>
        <w:rFonts w:ascii="Arial" w:hAnsi="Arial"/>
        <w:sz w:val="48"/>
      </w:rPr>
      <w:t>TIEE</w:t>
    </w:r>
  </w:p>
  <w:p w14:paraId="66FEB4EF" w14:textId="361CACC2" w:rsidR="00B97CF6" w:rsidRDefault="00B97CF6" w:rsidP="00A02BD3">
    <w:pPr>
      <w:pStyle w:val="Header"/>
      <w:pBdr>
        <w:top w:val="single" w:sz="6" w:space="3" w:color="auto"/>
        <w:bottom w:val="single" w:sz="6" w:space="1" w:color="auto"/>
      </w:pBdr>
      <w:tabs>
        <w:tab w:val="clear" w:pos="8640"/>
        <w:tab w:val="right" w:pos="9360"/>
      </w:tabs>
      <w:rPr>
        <w:rFonts w:ascii="Arial" w:hAnsi="Arial"/>
        <w:sz w:val="20"/>
      </w:rPr>
    </w:pPr>
    <w:r>
      <w:rPr>
        <w:rFonts w:ascii="Arial" w:hAnsi="Arial"/>
        <w:sz w:val="20"/>
      </w:rPr>
      <w:t>Teaching Issues and Experiments in Ecology - Volume 1</w:t>
    </w:r>
    <w:r w:rsidR="00BF0F08">
      <w:rPr>
        <w:rFonts w:ascii="Arial" w:hAnsi="Arial"/>
        <w:sz w:val="20"/>
      </w:rPr>
      <w:t>9</w:t>
    </w:r>
    <w:r>
      <w:rPr>
        <w:rFonts w:ascii="Arial" w:hAnsi="Arial"/>
        <w:sz w:val="20"/>
      </w:rPr>
      <w:t xml:space="preserve">, </w:t>
    </w:r>
    <w:r w:rsidR="00B0124A">
      <w:rPr>
        <w:rFonts w:ascii="Arial" w:hAnsi="Arial"/>
        <w:sz w:val="20"/>
      </w:rPr>
      <w:t>September</w:t>
    </w:r>
    <w:r w:rsidR="005758F7">
      <w:rPr>
        <w:rFonts w:ascii="Arial" w:hAnsi="Arial"/>
        <w:sz w:val="20"/>
      </w:rPr>
      <w:t xml:space="preserve"> </w:t>
    </w:r>
    <w:r>
      <w:rPr>
        <w:rFonts w:ascii="Arial" w:hAnsi="Arial"/>
        <w:sz w:val="20"/>
      </w:rPr>
      <w:t>202</w:t>
    </w:r>
    <w:r w:rsidR="00BF0F08">
      <w:rPr>
        <w:rFonts w:ascii="Arial" w:hAnsi="Arial"/>
        <w:sz w:val="20"/>
      </w:rPr>
      <w:t>3</w:t>
    </w:r>
  </w:p>
  <w:p w14:paraId="54702418" w14:textId="77777777" w:rsidR="00B97CF6" w:rsidRPr="00714291" w:rsidRDefault="00B97CF6" w:rsidP="00A02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0"/>
    <w:lvl w:ilvl="0">
      <w:start w:val="1"/>
      <w:numFmt w:val="bullet"/>
      <w:lvlText w:val=""/>
      <w:lvlJc w:val="left"/>
      <w:pPr>
        <w:tabs>
          <w:tab w:val="num" w:pos="720"/>
        </w:tabs>
        <w:ind w:left="720" w:hanging="360"/>
      </w:pPr>
      <w:rPr>
        <w:rFonts w:ascii="Symbol" w:hAnsi="Symbol"/>
        <w:color w:val="auto"/>
        <w:sz w:val="16"/>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7130579"/>
    <w:multiLevelType w:val="multilevel"/>
    <w:tmpl w:val="5F141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3F27F0"/>
    <w:multiLevelType w:val="hybridMultilevel"/>
    <w:tmpl w:val="5DA874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B9C0E64"/>
    <w:multiLevelType w:val="hybridMultilevel"/>
    <w:tmpl w:val="E1C614DA"/>
    <w:lvl w:ilvl="0" w:tplc="DB2E2F0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0E8B18D7"/>
    <w:multiLevelType w:val="multilevel"/>
    <w:tmpl w:val="2F900228"/>
    <w:lvl w:ilvl="0">
      <w:numFmt w:val="bullet"/>
      <w:lvlText w:val=""/>
      <w:lvlJc w:val="left"/>
      <w:pPr>
        <w:tabs>
          <w:tab w:val="num" w:pos="1440"/>
        </w:tabs>
        <w:ind w:left="1440" w:hanging="360"/>
      </w:pPr>
      <w:rPr>
        <w:rFonts w:ascii="Symbol" w:hAnsi="Symbol" w:cs="Symbol" w:hint="default"/>
        <w:b w:val="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12E63C9B"/>
    <w:multiLevelType w:val="hybridMultilevel"/>
    <w:tmpl w:val="9CD89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839DC"/>
    <w:multiLevelType w:val="multilevel"/>
    <w:tmpl w:val="BA1A1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5851D0"/>
    <w:multiLevelType w:val="multilevel"/>
    <w:tmpl w:val="D6064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C53750"/>
    <w:multiLevelType w:val="hybridMultilevel"/>
    <w:tmpl w:val="6D90C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8A3112"/>
    <w:multiLevelType w:val="multilevel"/>
    <w:tmpl w:val="7E84F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DF27C9"/>
    <w:multiLevelType w:val="hybridMultilevel"/>
    <w:tmpl w:val="45D6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71402"/>
    <w:multiLevelType w:val="hybridMultilevel"/>
    <w:tmpl w:val="191491D6"/>
    <w:lvl w:ilvl="0" w:tplc="177426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ED260C9"/>
    <w:multiLevelType w:val="multilevel"/>
    <w:tmpl w:val="7D2C7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EE2ABC"/>
    <w:multiLevelType w:val="hybridMultilevel"/>
    <w:tmpl w:val="6FE2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13FDA"/>
    <w:multiLevelType w:val="hybridMultilevel"/>
    <w:tmpl w:val="8FF4F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0A4BF2"/>
    <w:multiLevelType w:val="multilevel"/>
    <w:tmpl w:val="76064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7777E13"/>
    <w:multiLevelType w:val="multilevel"/>
    <w:tmpl w:val="E4A4EF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94D0A0A"/>
    <w:multiLevelType w:val="hybridMultilevel"/>
    <w:tmpl w:val="86CA9CAA"/>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8" w15:restartNumberingAfterBreak="0">
    <w:nsid w:val="3EB86AC3"/>
    <w:multiLevelType w:val="multilevel"/>
    <w:tmpl w:val="2FC880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B9488C"/>
    <w:multiLevelType w:val="multilevel"/>
    <w:tmpl w:val="D1065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BD3F8E"/>
    <w:multiLevelType w:val="multilevel"/>
    <w:tmpl w:val="F7869992"/>
    <w:lvl w:ilvl="0">
      <w:numFmt w:val="bullet"/>
      <w:lvlText w:val=""/>
      <w:lvlJc w:val="left"/>
      <w:pPr>
        <w:tabs>
          <w:tab w:val="num" w:pos="1440"/>
        </w:tabs>
        <w:ind w:left="1440" w:hanging="360"/>
      </w:pPr>
      <w:rPr>
        <w:rFonts w:ascii="Symbol" w:hAnsi="Symbol" w:cs="Symbol" w:hint="default"/>
        <w:b w:val="0"/>
      </w:rPr>
    </w:lvl>
    <w:lvl w:ilvl="1">
      <w:start w:val="1"/>
      <w:numFmt w:val="bullet"/>
      <w:lvlText w:val=""/>
      <w:lvlJc w:val="left"/>
      <w:pPr>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41F04EE8"/>
    <w:multiLevelType w:val="hybridMultilevel"/>
    <w:tmpl w:val="39CEEFC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A5BF1"/>
    <w:multiLevelType w:val="hybridMultilevel"/>
    <w:tmpl w:val="0B5E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D1B8B"/>
    <w:multiLevelType w:val="multilevel"/>
    <w:tmpl w:val="C37AA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767782E"/>
    <w:multiLevelType w:val="multilevel"/>
    <w:tmpl w:val="88942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A01175"/>
    <w:multiLevelType w:val="multilevel"/>
    <w:tmpl w:val="F7869992"/>
    <w:lvl w:ilvl="0">
      <w:numFmt w:val="bullet"/>
      <w:lvlText w:val=""/>
      <w:lvlJc w:val="left"/>
      <w:pPr>
        <w:tabs>
          <w:tab w:val="num" w:pos="1440"/>
        </w:tabs>
        <w:ind w:left="1440" w:hanging="360"/>
      </w:pPr>
      <w:rPr>
        <w:rFonts w:ascii="Symbol" w:hAnsi="Symbol" w:cs="Symbol" w:hint="default"/>
        <w:b w:val="0"/>
      </w:rPr>
    </w:lvl>
    <w:lvl w:ilvl="1">
      <w:start w:val="1"/>
      <w:numFmt w:val="bullet"/>
      <w:lvlText w:val=""/>
      <w:lvlJc w:val="left"/>
      <w:pPr>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6" w15:restartNumberingAfterBreak="0">
    <w:nsid w:val="4EE7325A"/>
    <w:multiLevelType w:val="multilevel"/>
    <w:tmpl w:val="B218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6F23B7"/>
    <w:multiLevelType w:val="hybridMultilevel"/>
    <w:tmpl w:val="954C216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1113E14"/>
    <w:multiLevelType w:val="multilevel"/>
    <w:tmpl w:val="7EC609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5F327D"/>
    <w:multiLevelType w:val="multilevel"/>
    <w:tmpl w:val="428A29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C43E4C"/>
    <w:multiLevelType w:val="hybridMultilevel"/>
    <w:tmpl w:val="3F646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4D2257"/>
    <w:multiLevelType w:val="multilevel"/>
    <w:tmpl w:val="C7CA4B38"/>
    <w:lvl w:ilvl="0">
      <w:numFmt w:val="bullet"/>
      <w:lvlText w:val=""/>
      <w:lvlJc w:val="left"/>
      <w:pPr>
        <w:tabs>
          <w:tab w:val="num" w:pos="1440"/>
        </w:tabs>
        <w:ind w:left="1440" w:hanging="360"/>
      </w:pPr>
      <w:rPr>
        <w:rFonts w:ascii="Symbol" w:hAnsi="Symbol" w:cs="Symbol" w:hint="default"/>
        <w:b w:val="0"/>
      </w:rPr>
    </w:lvl>
    <w:lvl w:ilvl="1">
      <w:start w:val="1"/>
      <w:numFmt w:val="bullet"/>
      <w:lvlText w:val=""/>
      <w:lvlJc w:val="left"/>
      <w:pPr>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2" w15:restartNumberingAfterBreak="0">
    <w:nsid w:val="59E4527C"/>
    <w:multiLevelType w:val="multilevel"/>
    <w:tmpl w:val="66E4C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A5A6C8B"/>
    <w:multiLevelType w:val="multilevel"/>
    <w:tmpl w:val="2F900228"/>
    <w:lvl w:ilvl="0">
      <w:numFmt w:val="bullet"/>
      <w:lvlText w:val=""/>
      <w:lvlJc w:val="left"/>
      <w:pPr>
        <w:tabs>
          <w:tab w:val="num" w:pos="1440"/>
        </w:tabs>
        <w:ind w:left="1440" w:hanging="360"/>
      </w:pPr>
      <w:rPr>
        <w:rFonts w:ascii="Symbol" w:hAnsi="Symbol" w:cs="Symbol" w:hint="default"/>
        <w:b w:val="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4" w15:restartNumberingAfterBreak="0">
    <w:nsid w:val="5D2F0DAA"/>
    <w:multiLevelType w:val="multilevel"/>
    <w:tmpl w:val="A1EC72FC"/>
    <w:lvl w:ilvl="0">
      <w:numFmt w:val="bullet"/>
      <w:lvlText w:val=""/>
      <w:lvlJc w:val="left"/>
      <w:pPr>
        <w:tabs>
          <w:tab w:val="num" w:pos="1440"/>
        </w:tabs>
        <w:ind w:left="1440" w:hanging="360"/>
      </w:pPr>
      <w:rPr>
        <w:rFonts w:ascii="Symbol" w:hAnsi="Symbol" w:cs="Symbol" w:hint="default"/>
        <w:b w:val="0"/>
      </w:rPr>
    </w:lvl>
    <w:lvl w:ilvl="1">
      <w:start w:val="1"/>
      <w:numFmt w:val="bullet"/>
      <w:lvlText w:val=""/>
      <w:lvlJc w:val="left"/>
      <w:pPr>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5" w15:restartNumberingAfterBreak="0">
    <w:nsid w:val="63A91533"/>
    <w:multiLevelType w:val="multilevel"/>
    <w:tmpl w:val="D4F0A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943DF2"/>
    <w:multiLevelType w:val="multilevel"/>
    <w:tmpl w:val="164A9B00"/>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4BA0E91"/>
    <w:multiLevelType w:val="hybridMultilevel"/>
    <w:tmpl w:val="37DEA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743C86"/>
    <w:multiLevelType w:val="hybridMultilevel"/>
    <w:tmpl w:val="293E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57B3D"/>
    <w:multiLevelType w:val="multilevel"/>
    <w:tmpl w:val="C7CA4B38"/>
    <w:lvl w:ilvl="0">
      <w:numFmt w:val="bullet"/>
      <w:lvlText w:val=""/>
      <w:lvlJc w:val="left"/>
      <w:pPr>
        <w:tabs>
          <w:tab w:val="num" w:pos="1440"/>
        </w:tabs>
        <w:ind w:left="1440" w:hanging="360"/>
      </w:pPr>
      <w:rPr>
        <w:rFonts w:ascii="Symbol" w:hAnsi="Symbol" w:cs="Symbol" w:hint="default"/>
        <w:b w:val="0"/>
      </w:rPr>
    </w:lvl>
    <w:lvl w:ilvl="1">
      <w:start w:val="1"/>
      <w:numFmt w:val="bullet"/>
      <w:lvlText w:val=""/>
      <w:lvlJc w:val="left"/>
      <w:pPr>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0" w15:restartNumberingAfterBreak="0">
    <w:nsid w:val="6D2452E0"/>
    <w:multiLevelType w:val="multilevel"/>
    <w:tmpl w:val="33664A3A"/>
    <w:lvl w:ilvl="0">
      <w:numFmt w:val="bullet"/>
      <w:lvlText w:val=""/>
      <w:lvlJc w:val="left"/>
      <w:pPr>
        <w:tabs>
          <w:tab w:val="num" w:pos="1440"/>
        </w:tabs>
        <w:ind w:left="1440" w:hanging="360"/>
      </w:pPr>
      <w:rPr>
        <w:rFonts w:ascii="Symbol" w:hAnsi="Symbol" w:cs="Symbol" w:hint="default"/>
        <w:b w:val="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1" w15:restartNumberingAfterBreak="0">
    <w:nsid w:val="6D5E100E"/>
    <w:multiLevelType w:val="hybridMultilevel"/>
    <w:tmpl w:val="BF000A78"/>
    <w:lvl w:ilvl="0" w:tplc="0888903E">
      <w:start w:val="1"/>
      <w:numFmt w:val="decimal"/>
      <w:lvlText w:val="%1."/>
      <w:lvlJc w:val="left"/>
      <w:pPr>
        <w:ind w:left="70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C0878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5ED0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349C0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D01E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E44B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BC426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0A20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36FA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6B1397A"/>
    <w:multiLevelType w:val="multilevel"/>
    <w:tmpl w:val="7C3EF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89668F"/>
    <w:multiLevelType w:val="multilevel"/>
    <w:tmpl w:val="B6A6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6807057">
    <w:abstractNumId w:val="9"/>
  </w:num>
  <w:num w:numId="2" w16cid:durableId="614412897">
    <w:abstractNumId w:val="7"/>
  </w:num>
  <w:num w:numId="3" w16cid:durableId="1689672916">
    <w:abstractNumId w:val="42"/>
  </w:num>
  <w:num w:numId="4" w16cid:durableId="168253873">
    <w:abstractNumId w:val="19"/>
  </w:num>
  <w:num w:numId="5" w16cid:durableId="363020133">
    <w:abstractNumId w:val="8"/>
  </w:num>
  <w:num w:numId="6" w16cid:durableId="414401956">
    <w:abstractNumId w:val="43"/>
  </w:num>
  <w:num w:numId="7" w16cid:durableId="13296721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5947600">
    <w:abstractNumId w:val="14"/>
  </w:num>
  <w:num w:numId="9" w16cid:durableId="1413315653">
    <w:abstractNumId w:val="30"/>
  </w:num>
  <w:num w:numId="10" w16cid:durableId="346298389">
    <w:abstractNumId w:val="18"/>
  </w:num>
  <w:num w:numId="11" w16cid:durableId="485711097">
    <w:abstractNumId w:val="35"/>
  </w:num>
  <w:num w:numId="12" w16cid:durableId="226572234">
    <w:abstractNumId w:val="28"/>
  </w:num>
  <w:num w:numId="13" w16cid:durableId="2103715466">
    <w:abstractNumId w:val="6"/>
  </w:num>
  <w:num w:numId="14" w16cid:durableId="1633319285">
    <w:abstractNumId w:val="24"/>
  </w:num>
  <w:num w:numId="15" w16cid:durableId="1741059295">
    <w:abstractNumId w:val="40"/>
  </w:num>
  <w:num w:numId="16" w16cid:durableId="92669002">
    <w:abstractNumId w:val="26"/>
  </w:num>
  <w:num w:numId="17" w16cid:durableId="151338630">
    <w:abstractNumId w:val="2"/>
  </w:num>
  <w:num w:numId="18" w16cid:durableId="1609389988">
    <w:abstractNumId w:val="38"/>
  </w:num>
  <w:num w:numId="19" w16cid:durableId="102119673">
    <w:abstractNumId w:val="13"/>
  </w:num>
  <w:num w:numId="20" w16cid:durableId="645360486">
    <w:abstractNumId w:val="4"/>
  </w:num>
  <w:num w:numId="21" w16cid:durableId="1963613857">
    <w:abstractNumId w:val="3"/>
  </w:num>
  <w:num w:numId="22" w16cid:durableId="102304864">
    <w:abstractNumId w:val="11"/>
  </w:num>
  <w:num w:numId="23" w16cid:durableId="1883056840">
    <w:abstractNumId w:val="10"/>
  </w:num>
  <w:num w:numId="24" w16cid:durableId="1790200526">
    <w:abstractNumId w:val="37"/>
  </w:num>
  <w:num w:numId="25" w16cid:durableId="1230388129">
    <w:abstractNumId w:val="33"/>
  </w:num>
  <w:num w:numId="26" w16cid:durableId="622688346">
    <w:abstractNumId w:val="39"/>
  </w:num>
  <w:num w:numId="27" w16cid:durableId="35159040">
    <w:abstractNumId w:val="31"/>
  </w:num>
  <w:num w:numId="28" w16cid:durableId="1304043701">
    <w:abstractNumId w:val="29"/>
  </w:num>
  <w:num w:numId="29" w16cid:durableId="2005233833">
    <w:abstractNumId w:val="34"/>
  </w:num>
  <w:num w:numId="30" w16cid:durableId="1814760294">
    <w:abstractNumId w:val="20"/>
  </w:num>
  <w:num w:numId="31" w16cid:durableId="1627813649">
    <w:abstractNumId w:val="41"/>
  </w:num>
  <w:num w:numId="32" w16cid:durableId="2093158962">
    <w:abstractNumId w:val="17"/>
  </w:num>
  <w:num w:numId="33" w16cid:durableId="1845776687">
    <w:abstractNumId w:val="25"/>
  </w:num>
  <w:num w:numId="34" w16cid:durableId="746726145">
    <w:abstractNumId w:val="5"/>
  </w:num>
  <w:num w:numId="35" w16cid:durableId="1154836668">
    <w:abstractNumId w:val="22"/>
  </w:num>
  <w:num w:numId="36" w16cid:durableId="1285504639">
    <w:abstractNumId w:val="27"/>
  </w:num>
  <w:num w:numId="37" w16cid:durableId="1880432315">
    <w:abstractNumId w:val="21"/>
  </w:num>
  <w:num w:numId="38" w16cid:durableId="1303392114">
    <w:abstractNumId w:val="23"/>
  </w:num>
  <w:num w:numId="39" w16cid:durableId="678696941">
    <w:abstractNumId w:val="1"/>
  </w:num>
  <w:num w:numId="40" w16cid:durableId="340741035">
    <w:abstractNumId w:val="12"/>
  </w:num>
  <w:num w:numId="41" w16cid:durableId="8414908">
    <w:abstractNumId w:val="36"/>
  </w:num>
  <w:num w:numId="42" w16cid:durableId="1594389721">
    <w:abstractNumId w:val="32"/>
  </w:num>
  <w:num w:numId="43" w16cid:durableId="945311460">
    <w:abstractNumId w:val="16"/>
  </w:num>
  <w:num w:numId="44" w16cid:durableId="151252435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cology&lt;/Style&gt;&lt;LeftDelim&gt;{&lt;/LeftDelim&gt;&lt;RightDelim&gt;}&lt;/RightDelim&gt;&lt;FontName&gt;Times&lt;/FontName&gt;&lt;FontSize&gt;12&lt;/FontSize&gt;&lt;ReflistTitle&gt;&lt;f name=&quot;Times New Roman&quot; size=&quot;12&quot;&gt;&lt;b&gt;References&lt;/b&gt;&lt;/f&gt;&lt;/ReflistTitle&gt;&lt;StartingRefnum&gt;1&lt;/StartingRefnum&gt;&lt;FirstLineIndent&gt;0&lt;/FirstLineIndent&gt;&lt;HangingIndent&gt;720&lt;/HangingIndent&gt;&lt;LineSpacing&gt;0&lt;/LineSpacing&gt;&lt;SpaceAfter&gt;0&lt;/SpaceAfter&gt;&lt;/ENLayout&gt;"/>
    <w:docVar w:name="EN.Libraries" w:val="&lt;ENLibraries&gt;&lt;Libraries&gt;&lt;item&gt;Harmony&amp;apos;s Library&lt;/item&gt;&lt;/Libraries&gt;&lt;/ENLibraries&gt;"/>
  </w:docVars>
  <w:rsids>
    <w:rsidRoot w:val="00A4109A"/>
    <w:rsid w:val="00022B79"/>
    <w:rsid w:val="00044985"/>
    <w:rsid w:val="00044A93"/>
    <w:rsid w:val="00051E89"/>
    <w:rsid w:val="000569F2"/>
    <w:rsid w:val="00063ED1"/>
    <w:rsid w:val="00066347"/>
    <w:rsid w:val="00071A7E"/>
    <w:rsid w:val="000742DC"/>
    <w:rsid w:val="00076946"/>
    <w:rsid w:val="0008424A"/>
    <w:rsid w:val="000869C6"/>
    <w:rsid w:val="00097C07"/>
    <w:rsid w:val="000A3B6B"/>
    <w:rsid w:val="000B61BD"/>
    <w:rsid w:val="000C0F25"/>
    <w:rsid w:val="000C69B5"/>
    <w:rsid w:val="000D67F6"/>
    <w:rsid w:val="000E551F"/>
    <w:rsid w:val="000E5715"/>
    <w:rsid w:val="000F28DC"/>
    <w:rsid w:val="000F338E"/>
    <w:rsid w:val="00107475"/>
    <w:rsid w:val="00107D87"/>
    <w:rsid w:val="0011532C"/>
    <w:rsid w:val="00120386"/>
    <w:rsid w:val="00122A9A"/>
    <w:rsid w:val="00123196"/>
    <w:rsid w:val="00124DA0"/>
    <w:rsid w:val="0014346D"/>
    <w:rsid w:val="001466C5"/>
    <w:rsid w:val="00165E85"/>
    <w:rsid w:val="00180414"/>
    <w:rsid w:val="00186D50"/>
    <w:rsid w:val="00196809"/>
    <w:rsid w:val="00197BFA"/>
    <w:rsid w:val="001B3822"/>
    <w:rsid w:val="001C440A"/>
    <w:rsid w:val="001C53F3"/>
    <w:rsid w:val="001D61A1"/>
    <w:rsid w:val="001E0480"/>
    <w:rsid w:val="001E35B2"/>
    <w:rsid w:val="002018A8"/>
    <w:rsid w:val="00205487"/>
    <w:rsid w:val="002075BD"/>
    <w:rsid w:val="0021331E"/>
    <w:rsid w:val="00224695"/>
    <w:rsid w:val="0023343C"/>
    <w:rsid w:val="00233D31"/>
    <w:rsid w:val="0025308C"/>
    <w:rsid w:val="002806E7"/>
    <w:rsid w:val="00284D35"/>
    <w:rsid w:val="00291A34"/>
    <w:rsid w:val="00293B35"/>
    <w:rsid w:val="00294346"/>
    <w:rsid w:val="002A031A"/>
    <w:rsid w:val="002A7061"/>
    <w:rsid w:val="002C03F6"/>
    <w:rsid w:val="002E0356"/>
    <w:rsid w:val="002E5261"/>
    <w:rsid w:val="00304F47"/>
    <w:rsid w:val="003121C8"/>
    <w:rsid w:val="00312AFF"/>
    <w:rsid w:val="00326D98"/>
    <w:rsid w:val="00333392"/>
    <w:rsid w:val="00335707"/>
    <w:rsid w:val="00340042"/>
    <w:rsid w:val="0034072B"/>
    <w:rsid w:val="00354460"/>
    <w:rsid w:val="003740D1"/>
    <w:rsid w:val="003807A6"/>
    <w:rsid w:val="00391537"/>
    <w:rsid w:val="003B1D05"/>
    <w:rsid w:val="003B61D0"/>
    <w:rsid w:val="003B6AFE"/>
    <w:rsid w:val="003C3761"/>
    <w:rsid w:val="003D1244"/>
    <w:rsid w:val="003D1ACC"/>
    <w:rsid w:val="003D25FB"/>
    <w:rsid w:val="003D5A9E"/>
    <w:rsid w:val="003E4082"/>
    <w:rsid w:val="003E4857"/>
    <w:rsid w:val="004039BD"/>
    <w:rsid w:val="00404078"/>
    <w:rsid w:val="00405725"/>
    <w:rsid w:val="0041138F"/>
    <w:rsid w:val="00415125"/>
    <w:rsid w:val="004647AF"/>
    <w:rsid w:val="00484495"/>
    <w:rsid w:val="00494B4A"/>
    <w:rsid w:val="004A064F"/>
    <w:rsid w:val="004B4359"/>
    <w:rsid w:val="004B4A05"/>
    <w:rsid w:val="004B5DEF"/>
    <w:rsid w:val="004C183A"/>
    <w:rsid w:val="004C7383"/>
    <w:rsid w:val="004D4A53"/>
    <w:rsid w:val="004E674A"/>
    <w:rsid w:val="004F12E1"/>
    <w:rsid w:val="004F22B8"/>
    <w:rsid w:val="005007ED"/>
    <w:rsid w:val="00504722"/>
    <w:rsid w:val="00506EDB"/>
    <w:rsid w:val="005267D2"/>
    <w:rsid w:val="00530DEF"/>
    <w:rsid w:val="00540366"/>
    <w:rsid w:val="005447D6"/>
    <w:rsid w:val="005459D8"/>
    <w:rsid w:val="00545BC8"/>
    <w:rsid w:val="00553781"/>
    <w:rsid w:val="005606B4"/>
    <w:rsid w:val="00571FB5"/>
    <w:rsid w:val="005758F7"/>
    <w:rsid w:val="005761E0"/>
    <w:rsid w:val="00580B83"/>
    <w:rsid w:val="005A0D7C"/>
    <w:rsid w:val="005A3DAC"/>
    <w:rsid w:val="005C21ED"/>
    <w:rsid w:val="005C5616"/>
    <w:rsid w:val="005D731E"/>
    <w:rsid w:val="005E2D1B"/>
    <w:rsid w:val="005F2A05"/>
    <w:rsid w:val="005F6045"/>
    <w:rsid w:val="006006D3"/>
    <w:rsid w:val="00625B61"/>
    <w:rsid w:val="00631BAA"/>
    <w:rsid w:val="00632E20"/>
    <w:rsid w:val="006335EA"/>
    <w:rsid w:val="00643FA7"/>
    <w:rsid w:val="00667C0F"/>
    <w:rsid w:val="00672302"/>
    <w:rsid w:val="006745D0"/>
    <w:rsid w:val="00683A17"/>
    <w:rsid w:val="00683F46"/>
    <w:rsid w:val="006947CE"/>
    <w:rsid w:val="006A62D4"/>
    <w:rsid w:val="006C59D7"/>
    <w:rsid w:val="006C7F56"/>
    <w:rsid w:val="006D1BD1"/>
    <w:rsid w:val="006E0634"/>
    <w:rsid w:val="006E1C8E"/>
    <w:rsid w:val="006E277F"/>
    <w:rsid w:val="006E5E9C"/>
    <w:rsid w:val="00705AE8"/>
    <w:rsid w:val="00711FE4"/>
    <w:rsid w:val="0071673D"/>
    <w:rsid w:val="007206EA"/>
    <w:rsid w:val="0073191B"/>
    <w:rsid w:val="007326E4"/>
    <w:rsid w:val="00735DA0"/>
    <w:rsid w:val="0074720E"/>
    <w:rsid w:val="00753E5F"/>
    <w:rsid w:val="00755804"/>
    <w:rsid w:val="007569DD"/>
    <w:rsid w:val="007747FB"/>
    <w:rsid w:val="00793015"/>
    <w:rsid w:val="007A270E"/>
    <w:rsid w:val="007A4B28"/>
    <w:rsid w:val="007C238D"/>
    <w:rsid w:val="007C3B0C"/>
    <w:rsid w:val="007C4403"/>
    <w:rsid w:val="007E3D4B"/>
    <w:rsid w:val="007E5869"/>
    <w:rsid w:val="007E63F9"/>
    <w:rsid w:val="007E7E19"/>
    <w:rsid w:val="007F01DC"/>
    <w:rsid w:val="007F2B46"/>
    <w:rsid w:val="007F65C8"/>
    <w:rsid w:val="007F6DC6"/>
    <w:rsid w:val="007F7CDD"/>
    <w:rsid w:val="008076D7"/>
    <w:rsid w:val="008110B0"/>
    <w:rsid w:val="00826845"/>
    <w:rsid w:val="008435E3"/>
    <w:rsid w:val="008451E8"/>
    <w:rsid w:val="00846F1E"/>
    <w:rsid w:val="00851BA7"/>
    <w:rsid w:val="0086740A"/>
    <w:rsid w:val="00893CD2"/>
    <w:rsid w:val="00895677"/>
    <w:rsid w:val="00897609"/>
    <w:rsid w:val="008A390E"/>
    <w:rsid w:val="008B04C8"/>
    <w:rsid w:val="008B0DC4"/>
    <w:rsid w:val="008C3E0E"/>
    <w:rsid w:val="008F1216"/>
    <w:rsid w:val="008F4E62"/>
    <w:rsid w:val="008F6213"/>
    <w:rsid w:val="00924C17"/>
    <w:rsid w:val="00946BBA"/>
    <w:rsid w:val="0094738D"/>
    <w:rsid w:val="009513EA"/>
    <w:rsid w:val="00951665"/>
    <w:rsid w:val="00951AE3"/>
    <w:rsid w:val="0095415E"/>
    <w:rsid w:val="009546F4"/>
    <w:rsid w:val="0095745D"/>
    <w:rsid w:val="00967408"/>
    <w:rsid w:val="00974FF1"/>
    <w:rsid w:val="00977851"/>
    <w:rsid w:val="00990AAA"/>
    <w:rsid w:val="00997258"/>
    <w:rsid w:val="009A5626"/>
    <w:rsid w:val="009A6EBF"/>
    <w:rsid w:val="009B6E74"/>
    <w:rsid w:val="009B77A8"/>
    <w:rsid w:val="009C400A"/>
    <w:rsid w:val="009C5031"/>
    <w:rsid w:val="009C74C2"/>
    <w:rsid w:val="009D1447"/>
    <w:rsid w:val="009D1D09"/>
    <w:rsid w:val="009D500C"/>
    <w:rsid w:val="009D5B36"/>
    <w:rsid w:val="009E42F9"/>
    <w:rsid w:val="009F0FE1"/>
    <w:rsid w:val="009F3F13"/>
    <w:rsid w:val="009F41A0"/>
    <w:rsid w:val="00A00C04"/>
    <w:rsid w:val="00A01727"/>
    <w:rsid w:val="00A02BD3"/>
    <w:rsid w:val="00A17D97"/>
    <w:rsid w:val="00A2084F"/>
    <w:rsid w:val="00A34DD5"/>
    <w:rsid w:val="00A4109A"/>
    <w:rsid w:val="00A51D0F"/>
    <w:rsid w:val="00A61860"/>
    <w:rsid w:val="00A65B6B"/>
    <w:rsid w:val="00A67E54"/>
    <w:rsid w:val="00A75FA9"/>
    <w:rsid w:val="00A97F21"/>
    <w:rsid w:val="00AB2BF0"/>
    <w:rsid w:val="00AB4832"/>
    <w:rsid w:val="00AC5571"/>
    <w:rsid w:val="00AD2D43"/>
    <w:rsid w:val="00AD4A99"/>
    <w:rsid w:val="00AD7714"/>
    <w:rsid w:val="00AE20D3"/>
    <w:rsid w:val="00AE683E"/>
    <w:rsid w:val="00AF4C77"/>
    <w:rsid w:val="00B010B3"/>
    <w:rsid w:val="00B0124A"/>
    <w:rsid w:val="00B04EA4"/>
    <w:rsid w:val="00B142DE"/>
    <w:rsid w:val="00B2030D"/>
    <w:rsid w:val="00B229EC"/>
    <w:rsid w:val="00B24A67"/>
    <w:rsid w:val="00B45AE1"/>
    <w:rsid w:val="00B5604C"/>
    <w:rsid w:val="00B6711E"/>
    <w:rsid w:val="00B97CF6"/>
    <w:rsid w:val="00BA1A18"/>
    <w:rsid w:val="00BA29D4"/>
    <w:rsid w:val="00BB25C0"/>
    <w:rsid w:val="00BB79F9"/>
    <w:rsid w:val="00BC77EB"/>
    <w:rsid w:val="00BD0342"/>
    <w:rsid w:val="00BD35A8"/>
    <w:rsid w:val="00BD3F4A"/>
    <w:rsid w:val="00BD6C40"/>
    <w:rsid w:val="00BE0436"/>
    <w:rsid w:val="00BF0F08"/>
    <w:rsid w:val="00BF258E"/>
    <w:rsid w:val="00BF2E4C"/>
    <w:rsid w:val="00BF458A"/>
    <w:rsid w:val="00C0182C"/>
    <w:rsid w:val="00C06266"/>
    <w:rsid w:val="00C242F8"/>
    <w:rsid w:val="00C27AFC"/>
    <w:rsid w:val="00C40AC3"/>
    <w:rsid w:val="00C41907"/>
    <w:rsid w:val="00C42118"/>
    <w:rsid w:val="00C47ADA"/>
    <w:rsid w:val="00C47EC6"/>
    <w:rsid w:val="00C517D5"/>
    <w:rsid w:val="00C5293B"/>
    <w:rsid w:val="00C57229"/>
    <w:rsid w:val="00C6131A"/>
    <w:rsid w:val="00C6279A"/>
    <w:rsid w:val="00C63A8C"/>
    <w:rsid w:val="00C902BB"/>
    <w:rsid w:val="00C94E14"/>
    <w:rsid w:val="00CA162E"/>
    <w:rsid w:val="00CA67A7"/>
    <w:rsid w:val="00CB4FF7"/>
    <w:rsid w:val="00CD74A2"/>
    <w:rsid w:val="00CE035B"/>
    <w:rsid w:val="00CE25AF"/>
    <w:rsid w:val="00CF53D9"/>
    <w:rsid w:val="00CF74DD"/>
    <w:rsid w:val="00CF7CFA"/>
    <w:rsid w:val="00D0602E"/>
    <w:rsid w:val="00D31EC2"/>
    <w:rsid w:val="00D36FA0"/>
    <w:rsid w:val="00D41024"/>
    <w:rsid w:val="00D410B1"/>
    <w:rsid w:val="00D42C06"/>
    <w:rsid w:val="00D52893"/>
    <w:rsid w:val="00D72F16"/>
    <w:rsid w:val="00D77211"/>
    <w:rsid w:val="00D809F9"/>
    <w:rsid w:val="00D87B74"/>
    <w:rsid w:val="00D87B98"/>
    <w:rsid w:val="00D9262F"/>
    <w:rsid w:val="00DA2D99"/>
    <w:rsid w:val="00DA7001"/>
    <w:rsid w:val="00DB5CCC"/>
    <w:rsid w:val="00DC5277"/>
    <w:rsid w:val="00DC632E"/>
    <w:rsid w:val="00DD17C3"/>
    <w:rsid w:val="00DD6AE9"/>
    <w:rsid w:val="00DF1DAA"/>
    <w:rsid w:val="00E00CB4"/>
    <w:rsid w:val="00E05876"/>
    <w:rsid w:val="00E069AC"/>
    <w:rsid w:val="00E10AB3"/>
    <w:rsid w:val="00E17626"/>
    <w:rsid w:val="00E250E0"/>
    <w:rsid w:val="00E275F7"/>
    <w:rsid w:val="00E313C6"/>
    <w:rsid w:val="00E34183"/>
    <w:rsid w:val="00E4629E"/>
    <w:rsid w:val="00E46637"/>
    <w:rsid w:val="00E60BAB"/>
    <w:rsid w:val="00E75566"/>
    <w:rsid w:val="00E75AE2"/>
    <w:rsid w:val="00E7693E"/>
    <w:rsid w:val="00E831F8"/>
    <w:rsid w:val="00E91746"/>
    <w:rsid w:val="00EA39EC"/>
    <w:rsid w:val="00EA4C74"/>
    <w:rsid w:val="00EB1DC9"/>
    <w:rsid w:val="00EB4227"/>
    <w:rsid w:val="00EB4D14"/>
    <w:rsid w:val="00EB7FBA"/>
    <w:rsid w:val="00ED480D"/>
    <w:rsid w:val="00EE1203"/>
    <w:rsid w:val="00EE1C00"/>
    <w:rsid w:val="00EE739B"/>
    <w:rsid w:val="00EF3BE5"/>
    <w:rsid w:val="00F0102C"/>
    <w:rsid w:val="00F02839"/>
    <w:rsid w:val="00F12D05"/>
    <w:rsid w:val="00F14C14"/>
    <w:rsid w:val="00F15BF6"/>
    <w:rsid w:val="00F16825"/>
    <w:rsid w:val="00F24310"/>
    <w:rsid w:val="00F37FB6"/>
    <w:rsid w:val="00F537AC"/>
    <w:rsid w:val="00F71A51"/>
    <w:rsid w:val="00F82A66"/>
    <w:rsid w:val="00F85A02"/>
    <w:rsid w:val="00F8755F"/>
    <w:rsid w:val="00F905BD"/>
    <w:rsid w:val="00F91F5D"/>
    <w:rsid w:val="00F91F85"/>
    <w:rsid w:val="00F95330"/>
    <w:rsid w:val="00F97DAE"/>
    <w:rsid w:val="00FA10B1"/>
    <w:rsid w:val="00FA2F71"/>
    <w:rsid w:val="00FA58B6"/>
    <w:rsid w:val="00FB5575"/>
    <w:rsid w:val="00FC281F"/>
    <w:rsid w:val="00FD064C"/>
    <w:rsid w:val="00FD0DAF"/>
    <w:rsid w:val="00FD269F"/>
    <w:rsid w:val="00FE6E78"/>
    <w:rsid w:val="00FF2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E1C93F"/>
  <w15:chartTrackingRefBased/>
  <w15:docId w15:val="{AE9A0A1B-BA42-4DAA-A391-1A5D5C82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57310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Tahoma" w:eastAsia="Times New Roman"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pPr>
      <w:tabs>
        <w:tab w:val="center" w:pos="4320"/>
        <w:tab w:val="right" w:pos="8640"/>
      </w:tabs>
    </w:pPr>
  </w:style>
  <w:style w:type="paragraph" w:customStyle="1" w:styleId="Normal1">
    <w:name w:val="Normal1"/>
    <w:basedOn w:val="Normal"/>
    <w:link w:val="normalChar"/>
    <w:pPr>
      <w:spacing w:before="100" w:beforeAutospacing="1" w:after="100" w:afterAutospacing="1"/>
    </w:pPr>
    <w:rPr>
      <w:rFonts w:ascii="Times New Roman" w:eastAsia="Times New Roman" w:hAnsi="Times New Roman"/>
    </w:rPr>
  </w:style>
  <w:style w:type="character" w:styleId="FollowedHyperlink">
    <w:name w:val="FollowedHyperlink"/>
    <w:uiPriority w:val="99"/>
    <w:rPr>
      <w:color w:val="800080"/>
      <w:u w:val="single"/>
    </w:rPr>
  </w:style>
  <w:style w:type="paragraph" w:styleId="Footer">
    <w:name w:val="footer"/>
    <w:basedOn w:val="Normal"/>
    <w:link w:val="FooterChar"/>
    <w:uiPriority w:val="99"/>
    <w:rsid w:val="00714291"/>
    <w:pPr>
      <w:tabs>
        <w:tab w:val="center" w:pos="4320"/>
        <w:tab w:val="right" w:pos="8640"/>
      </w:tabs>
    </w:pPr>
  </w:style>
  <w:style w:type="paragraph" w:styleId="BalloonText">
    <w:name w:val="Balloon Text"/>
    <w:basedOn w:val="Normal"/>
    <w:link w:val="BalloonTextChar"/>
    <w:uiPriority w:val="99"/>
    <w:semiHidden/>
    <w:rPr>
      <w:rFonts w:ascii="Tahoma" w:hAnsi="Tahoma" w:cs="Courier New"/>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link w:val="CommentSubjectChar"/>
    <w:uiPriority w:val="99"/>
    <w:semiHidden/>
    <w:rPr>
      <w:b/>
      <w:bCs/>
    </w:rPr>
  </w:style>
  <w:style w:type="character" w:customStyle="1" w:styleId="knzcontent1">
    <w:name w:val="knzcontent1"/>
    <w:rPr>
      <w:rFonts w:ascii="Tahoma" w:hAnsi="Tahoma" w:cs="Courier New" w:hint="default"/>
      <w:sz w:val="20"/>
      <w:szCs w:val="20"/>
    </w:rPr>
  </w:style>
  <w:style w:type="paragraph" w:styleId="BodyText2">
    <w:name w:val="Body Text 2"/>
    <w:basedOn w:val="Normal"/>
    <w:rsid w:val="00AE6054"/>
    <w:pPr>
      <w:spacing w:before="120" w:after="240"/>
    </w:pPr>
    <w:rPr>
      <w:rFonts w:ascii="Arial" w:eastAsia="Times New Roman" w:hAnsi="Arial" w:cs="Arial"/>
      <w:sz w:val="20"/>
      <w:szCs w:val="18"/>
    </w:rPr>
  </w:style>
  <w:style w:type="paragraph" w:styleId="NormalWeb">
    <w:name w:val="Normal (Web)"/>
    <w:basedOn w:val="Normal"/>
    <w:uiPriority w:val="99"/>
    <w:rsid w:val="00AE6054"/>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48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cid">
    <w:name w:val="rsc_id"/>
    <w:basedOn w:val="DefaultParagraphFont"/>
    <w:rsid w:val="009C56F2"/>
  </w:style>
  <w:style w:type="character" w:styleId="Emphasis">
    <w:name w:val="Emphasis"/>
    <w:uiPriority w:val="20"/>
    <w:qFormat/>
    <w:rsid w:val="009C56F2"/>
    <w:rPr>
      <w:i/>
      <w:iCs/>
    </w:rPr>
  </w:style>
  <w:style w:type="character" w:customStyle="1" w:styleId="normalChar">
    <w:name w:val="normal Char"/>
    <w:link w:val="Normal1"/>
    <w:rsid w:val="00895D3C"/>
    <w:rPr>
      <w:sz w:val="24"/>
      <w:lang w:val="en-US" w:eastAsia="en-US" w:bidi="ar-SA"/>
    </w:rPr>
  </w:style>
  <w:style w:type="character" w:customStyle="1" w:styleId="CommentTextChar">
    <w:name w:val="Comment Text Char"/>
    <w:basedOn w:val="DefaultParagraphFont"/>
    <w:link w:val="CommentText"/>
    <w:uiPriority w:val="99"/>
    <w:semiHidden/>
    <w:rsid w:val="000A364D"/>
  </w:style>
  <w:style w:type="character" w:customStyle="1" w:styleId="apple-style-span">
    <w:name w:val="apple-style-span"/>
    <w:basedOn w:val="DefaultParagraphFont"/>
    <w:rsid w:val="00865DB4"/>
  </w:style>
  <w:style w:type="paragraph" w:styleId="HTMLPreformatted">
    <w:name w:val="HTML Preformatted"/>
    <w:basedOn w:val="Normal"/>
    <w:link w:val="HTMLPreformattedChar"/>
    <w:uiPriority w:val="99"/>
    <w:unhideWhenUsed/>
    <w:rsid w:val="0097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rPr>
  </w:style>
  <w:style w:type="character" w:customStyle="1" w:styleId="HTMLPreformattedChar">
    <w:name w:val="HTML Preformatted Char"/>
    <w:link w:val="HTMLPreformatted"/>
    <w:uiPriority w:val="99"/>
    <w:rsid w:val="00977851"/>
    <w:rPr>
      <w:rFonts w:ascii="Courier New" w:eastAsia="Calibri" w:hAnsi="Courier New" w:cs="Courier New"/>
      <w:color w:val="000000"/>
    </w:rPr>
  </w:style>
  <w:style w:type="character" w:customStyle="1" w:styleId="WW8Num9z0">
    <w:name w:val="WW8Num9z0"/>
    <w:rsid w:val="00793015"/>
    <w:rPr>
      <w:rFonts w:ascii="Symbol" w:hAnsi="Symbol"/>
      <w:color w:val="auto"/>
      <w:sz w:val="16"/>
    </w:rPr>
  </w:style>
  <w:style w:type="paragraph" w:styleId="BodyText">
    <w:name w:val="Body Text"/>
    <w:basedOn w:val="Normal"/>
    <w:link w:val="BodyTextChar"/>
    <w:uiPriority w:val="1"/>
    <w:unhideWhenUsed/>
    <w:qFormat/>
    <w:rsid w:val="005007ED"/>
    <w:pPr>
      <w:spacing w:after="120"/>
    </w:pPr>
  </w:style>
  <w:style w:type="character" w:customStyle="1" w:styleId="BodyTextChar">
    <w:name w:val="Body Text Char"/>
    <w:link w:val="BodyText"/>
    <w:uiPriority w:val="1"/>
    <w:rsid w:val="005007ED"/>
    <w:rPr>
      <w:sz w:val="24"/>
    </w:rPr>
  </w:style>
  <w:style w:type="paragraph" w:customStyle="1" w:styleId="WW-Default">
    <w:name w:val="WW-Default"/>
    <w:rsid w:val="005007ED"/>
    <w:pPr>
      <w:suppressAutoHyphens/>
      <w:autoSpaceDE w:val="0"/>
    </w:pPr>
    <w:rPr>
      <w:rFonts w:ascii="Times New Roman" w:hAnsi="Times New Roman" w:cs="Times"/>
      <w:color w:val="000000"/>
      <w:sz w:val="24"/>
      <w:szCs w:val="24"/>
      <w:lang w:eastAsia="ar-SA"/>
    </w:rPr>
  </w:style>
  <w:style w:type="paragraph" w:styleId="ListParagraph">
    <w:name w:val="List Paragraph"/>
    <w:basedOn w:val="Normal"/>
    <w:uiPriority w:val="34"/>
    <w:qFormat/>
    <w:rsid w:val="005007ED"/>
    <w:pPr>
      <w:spacing w:beforeLines="1" w:afterLines="1"/>
      <w:ind w:left="720"/>
      <w:contextualSpacing/>
    </w:pPr>
    <w:rPr>
      <w:rFonts w:eastAsia="Times New Roman"/>
      <w:szCs w:val="24"/>
    </w:rPr>
  </w:style>
  <w:style w:type="table" w:customStyle="1" w:styleId="TableGrid1">
    <w:name w:val="Table Grid1"/>
    <w:basedOn w:val="TableNormal"/>
    <w:next w:val="TableGrid"/>
    <w:uiPriority w:val="39"/>
    <w:rsid w:val="00197BFA"/>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5330"/>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191B"/>
    <w:rPr>
      <w:color w:val="808080"/>
      <w:shd w:val="clear" w:color="auto" w:fill="E6E6E6"/>
    </w:rPr>
  </w:style>
  <w:style w:type="paragraph" w:styleId="Revision">
    <w:name w:val="Revision"/>
    <w:hidden/>
    <w:uiPriority w:val="99"/>
    <w:semiHidden/>
    <w:rsid w:val="00B6711E"/>
    <w:rPr>
      <w:sz w:val="24"/>
    </w:rPr>
  </w:style>
  <w:style w:type="paragraph" w:styleId="BodyTextIndent">
    <w:name w:val="Body Text Indent"/>
    <w:basedOn w:val="Normal"/>
    <w:link w:val="BodyTextIndentChar"/>
    <w:uiPriority w:val="99"/>
    <w:semiHidden/>
    <w:unhideWhenUsed/>
    <w:rsid w:val="000D67F6"/>
    <w:pPr>
      <w:spacing w:after="120"/>
      <w:ind w:left="360"/>
    </w:pPr>
  </w:style>
  <w:style w:type="character" w:customStyle="1" w:styleId="BodyTextIndentChar">
    <w:name w:val="Body Text Indent Char"/>
    <w:basedOn w:val="DefaultParagraphFont"/>
    <w:link w:val="BodyTextIndent"/>
    <w:uiPriority w:val="99"/>
    <w:semiHidden/>
    <w:rsid w:val="000D67F6"/>
    <w:rPr>
      <w:sz w:val="24"/>
    </w:rPr>
  </w:style>
  <w:style w:type="character" w:styleId="UnresolvedMention">
    <w:name w:val="Unresolved Mention"/>
    <w:basedOn w:val="DefaultParagraphFont"/>
    <w:uiPriority w:val="99"/>
    <w:semiHidden/>
    <w:unhideWhenUsed/>
    <w:rsid w:val="005C5616"/>
    <w:rPr>
      <w:color w:val="605E5C"/>
      <w:shd w:val="clear" w:color="auto" w:fill="E1DFDD"/>
    </w:rPr>
  </w:style>
  <w:style w:type="character" w:customStyle="1" w:styleId="CommentSubjectChar">
    <w:name w:val="Comment Subject Char"/>
    <w:link w:val="CommentSubject"/>
    <w:uiPriority w:val="99"/>
    <w:semiHidden/>
    <w:rsid w:val="00BB79F9"/>
    <w:rPr>
      <w:b/>
      <w:bCs/>
    </w:rPr>
  </w:style>
  <w:style w:type="character" w:customStyle="1" w:styleId="BalloonTextChar">
    <w:name w:val="Balloon Text Char"/>
    <w:basedOn w:val="DefaultParagraphFont"/>
    <w:link w:val="BalloonText"/>
    <w:uiPriority w:val="99"/>
    <w:semiHidden/>
    <w:rsid w:val="00A2084F"/>
    <w:rPr>
      <w:rFonts w:ascii="Tahoma" w:hAnsi="Tahoma" w:cs="Courier New"/>
      <w:sz w:val="16"/>
      <w:szCs w:val="16"/>
    </w:rPr>
  </w:style>
  <w:style w:type="character" w:customStyle="1" w:styleId="HeaderChar">
    <w:name w:val="Header Char"/>
    <w:basedOn w:val="DefaultParagraphFont"/>
    <w:link w:val="Header"/>
    <w:uiPriority w:val="99"/>
    <w:rsid w:val="00A2084F"/>
    <w:rPr>
      <w:sz w:val="24"/>
    </w:rPr>
  </w:style>
  <w:style w:type="character" w:customStyle="1" w:styleId="FooterChar">
    <w:name w:val="Footer Char"/>
    <w:basedOn w:val="DefaultParagraphFont"/>
    <w:link w:val="Footer"/>
    <w:uiPriority w:val="99"/>
    <w:rsid w:val="00A2084F"/>
    <w:rPr>
      <w:sz w:val="24"/>
    </w:rPr>
  </w:style>
  <w:style w:type="paragraph" w:styleId="Title">
    <w:name w:val="Title"/>
    <w:basedOn w:val="Normal"/>
    <w:link w:val="TitleChar"/>
    <w:qFormat/>
    <w:rsid w:val="00A2084F"/>
    <w:pPr>
      <w:jc w:val="center"/>
    </w:pPr>
    <w:rPr>
      <w:rFonts w:ascii="Tahoma" w:hAnsi="Tahoma"/>
      <w:b/>
      <w:sz w:val="22"/>
    </w:rPr>
  </w:style>
  <w:style w:type="character" w:customStyle="1" w:styleId="TitleChar">
    <w:name w:val="Title Char"/>
    <w:basedOn w:val="DefaultParagraphFont"/>
    <w:link w:val="Title"/>
    <w:rsid w:val="00A2084F"/>
    <w:rPr>
      <w:rFonts w:ascii="Tahoma" w:hAnsi="Tahoma"/>
      <w:b/>
      <w:sz w:val="22"/>
    </w:rPr>
  </w:style>
  <w:style w:type="character" w:customStyle="1" w:styleId="Heading1Char">
    <w:name w:val="Heading 1 Char"/>
    <w:basedOn w:val="DefaultParagraphFont"/>
    <w:link w:val="Heading1"/>
    <w:uiPriority w:val="9"/>
    <w:rsid w:val="00A2084F"/>
    <w:rPr>
      <w:rFonts w:ascii="Arial" w:hAnsi="Arial" w:cs="Arial"/>
      <w:b/>
      <w:bCs/>
      <w:kern w:val="32"/>
      <w:sz w:val="32"/>
      <w:szCs w:val="32"/>
    </w:rPr>
  </w:style>
  <w:style w:type="paragraph" w:customStyle="1" w:styleId="Normal2">
    <w:name w:val="Normal2"/>
    <w:basedOn w:val="Normal"/>
    <w:rsid w:val="00851BA7"/>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9484">
      <w:bodyDiv w:val="1"/>
      <w:marLeft w:val="0"/>
      <w:marRight w:val="0"/>
      <w:marTop w:val="0"/>
      <w:marBottom w:val="0"/>
      <w:divBdr>
        <w:top w:val="none" w:sz="0" w:space="0" w:color="auto"/>
        <w:left w:val="none" w:sz="0" w:space="0" w:color="auto"/>
        <w:bottom w:val="none" w:sz="0" w:space="0" w:color="auto"/>
        <w:right w:val="none" w:sz="0" w:space="0" w:color="auto"/>
      </w:divBdr>
    </w:div>
    <w:div w:id="203831627">
      <w:bodyDiv w:val="1"/>
      <w:marLeft w:val="0"/>
      <w:marRight w:val="0"/>
      <w:marTop w:val="0"/>
      <w:marBottom w:val="0"/>
      <w:divBdr>
        <w:top w:val="none" w:sz="0" w:space="0" w:color="auto"/>
        <w:left w:val="none" w:sz="0" w:space="0" w:color="auto"/>
        <w:bottom w:val="none" w:sz="0" w:space="0" w:color="auto"/>
        <w:right w:val="none" w:sz="0" w:space="0" w:color="auto"/>
      </w:divBdr>
    </w:div>
    <w:div w:id="283536718">
      <w:bodyDiv w:val="1"/>
      <w:marLeft w:val="0"/>
      <w:marRight w:val="0"/>
      <w:marTop w:val="0"/>
      <w:marBottom w:val="0"/>
      <w:divBdr>
        <w:top w:val="none" w:sz="0" w:space="0" w:color="auto"/>
        <w:left w:val="none" w:sz="0" w:space="0" w:color="auto"/>
        <w:bottom w:val="none" w:sz="0" w:space="0" w:color="auto"/>
        <w:right w:val="none" w:sz="0" w:space="0" w:color="auto"/>
      </w:divBdr>
    </w:div>
    <w:div w:id="291910189">
      <w:bodyDiv w:val="1"/>
      <w:marLeft w:val="0"/>
      <w:marRight w:val="0"/>
      <w:marTop w:val="0"/>
      <w:marBottom w:val="0"/>
      <w:divBdr>
        <w:top w:val="none" w:sz="0" w:space="0" w:color="auto"/>
        <w:left w:val="none" w:sz="0" w:space="0" w:color="auto"/>
        <w:bottom w:val="none" w:sz="0" w:space="0" w:color="auto"/>
        <w:right w:val="none" w:sz="0" w:space="0" w:color="auto"/>
      </w:divBdr>
    </w:div>
    <w:div w:id="334234534">
      <w:bodyDiv w:val="1"/>
      <w:marLeft w:val="0"/>
      <w:marRight w:val="0"/>
      <w:marTop w:val="0"/>
      <w:marBottom w:val="0"/>
      <w:divBdr>
        <w:top w:val="none" w:sz="0" w:space="0" w:color="auto"/>
        <w:left w:val="none" w:sz="0" w:space="0" w:color="auto"/>
        <w:bottom w:val="none" w:sz="0" w:space="0" w:color="auto"/>
        <w:right w:val="none" w:sz="0" w:space="0" w:color="auto"/>
      </w:divBdr>
    </w:div>
    <w:div w:id="369766785">
      <w:bodyDiv w:val="1"/>
      <w:marLeft w:val="0"/>
      <w:marRight w:val="0"/>
      <w:marTop w:val="0"/>
      <w:marBottom w:val="0"/>
      <w:divBdr>
        <w:top w:val="none" w:sz="0" w:space="0" w:color="auto"/>
        <w:left w:val="none" w:sz="0" w:space="0" w:color="auto"/>
        <w:bottom w:val="none" w:sz="0" w:space="0" w:color="auto"/>
        <w:right w:val="none" w:sz="0" w:space="0" w:color="auto"/>
      </w:divBdr>
    </w:div>
    <w:div w:id="387536491">
      <w:bodyDiv w:val="1"/>
      <w:marLeft w:val="0"/>
      <w:marRight w:val="0"/>
      <w:marTop w:val="0"/>
      <w:marBottom w:val="0"/>
      <w:divBdr>
        <w:top w:val="none" w:sz="0" w:space="0" w:color="auto"/>
        <w:left w:val="none" w:sz="0" w:space="0" w:color="auto"/>
        <w:bottom w:val="none" w:sz="0" w:space="0" w:color="auto"/>
        <w:right w:val="none" w:sz="0" w:space="0" w:color="auto"/>
      </w:divBdr>
    </w:div>
    <w:div w:id="520431629">
      <w:bodyDiv w:val="1"/>
      <w:marLeft w:val="0"/>
      <w:marRight w:val="0"/>
      <w:marTop w:val="0"/>
      <w:marBottom w:val="0"/>
      <w:divBdr>
        <w:top w:val="none" w:sz="0" w:space="0" w:color="auto"/>
        <w:left w:val="none" w:sz="0" w:space="0" w:color="auto"/>
        <w:bottom w:val="none" w:sz="0" w:space="0" w:color="auto"/>
        <w:right w:val="none" w:sz="0" w:space="0" w:color="auto"/>
      </w:divBdr>
      <w:divsChild>
        <w:div w:id="2102794713">
          <w:marLeft w:val="0"/>
          <w:marRight w:val="0"/>
          <w:marTop w:val="0"/>
          <w:marBottom w:val="0"/>
          <w:divBdr>
            <w:top w:val="none" w:sz="0" w:space="0" w:color="auto"/>
            <w:left w:val="none" w:sz="0" w:space="0" w:color="auto"/>
            <w:bottom w:val="none" w:sz="0" w:space="0" w:color="auto"/>
            <w:right w:val="none" w:sz="0" w:space="0" w:color="auto"/>
          </w:divBdr>
        </w:div>
      </w:divsChild>
    </w:div>
    <w:div w:id="596981574">
      <w:bodyDiv w:val="1"/>
      <w:marLeft w:val="0"/>
      <w:marRight w:val="0"/>
      <w:marTop w:val="0"/>
      <w:marBottom w:val="0"/>
      <w:divBdr>
        <w:top w:val="none" w:sz="0" w:space="0" w:color="auto"/>
        <w:left w:val="none" w:sz="0" w:space="0" w:color="auto"/>
        <w:bottom w:val="none" w:sz="0" w:space="0" w:color="auto"/>
        <w:right w:val="none" w:sz="0" w:space="0" w:color="auto"/>
      </w:divBdr>
    </w:div>
    <w:div w:id="709453146">
      <w:bodyDiv w:val="1"/>
      <w:marLeft w:val="0"/>
      <w:marRight w:val="0"/>
      <w:marTop w:val="0"/>
      <w:marBottom w:val="0"/>
      <w:divBdr>
        <w:top w:val="none" w:sz="0" w:space="0" w:color="auto"/>
        <w:left w:val="none" w:sz="0" w:space="0" w:color="auto"/>
        <w:bottom w:val="none" w:sz="0" w:space="0" w:color="auto"/>
        <w:right w:val="none" w:sz="0" w:space="0" w:color="auto"/>
      </w:divBdr>
    </w:div>
    <w:div w:id="813570101">
      <w:bodyDiv w:val="1"/>
      <w:marLeft w:val="0"/>
      <w:marRight w:val="0"/>
      <w:marTop w:val="0"/>
      <w:marBottom w:val="0"/>
      <w:divBdr>
        <w:top w:val="none" w:sz="0" w:space="0" w:color="auto"/>
        <w:left w:val="none" w:sz="0" w:space="0" w:color="auto"/>
        <w:bottom w:val="none" w:sz="0" w:space="0" w:color="auto"/>
        <w:right w:val="none" w:sz="0" w:space="0" w:color="auto"/>
      </w:divBdr>
    </w:div>
    <w:div w:id="935020639">
      <w:bodyDiv w:val="1"/>
      <w:marLeft w:val="0"/>
      <w:marRight w:val="0"/>
      <w:marTop w:val="0"/>
      <w:marBottom w:val="0"/>
      <w:divBdr>
        <w:top w:val="none" w:sz="0" w:space="0" w:color="auto"/>
        <w:left w:val="none" w:sz="0" w:space="0" w:color="auto"/>
        <w:bottom w:val="none" w:sz="0" w:space="0" w:color="auto"/>
        <w:right w:val="none" w:sz="0" w:space="0" w:color="auto"/>
      </w:divBdr>
    </w:div>
    <w:div w:id="1084572223">
      <w:bodyDiv w:val="1"/>
      <w:marLeft w:val="0"/>
      <w:marRight w:val="0"/>
      <w:marTop w:val="0"/>
      <w:marBottom w:val="0"/>
      <w:divBdr>
        <w:top w:val="none" w:sz="0" w:space="0" w:color="auto"/>
        <w:left w:val="none" w:sz="0" w:space="0" w:color="auto"/>
        <w:bottom w:val="none" w:sz="0" w:space="0" w:color="auto"/>
        <w:right w:val="none" w:sz="0" w:space="0" w:color="auto"/>
      </w:divBdr>
    </w:div>
    <w:div w:id="1287469431">
      <w:bodyDiv w:val="1"/>
      <w:marLeft w:val="0"/>
      <w:marRight w:val="0"/>
      <w:marTop w:val="0"/>
      <w:marBottom w:val="0"/>
      <w:divBdr>
        <w:top w:val="none" w:sz="0" w:space="0" w:color="auto"/>
        <w:left w:val="none" w:sz="0" w:space="0" w:color="auto"/>
        <w:bottom w:val="none" w:sz="0" w:space="0" w:color="auto"/>
        <w:right w:val="none" w:sz="0" w:space="0" w:color="auto"/>
      </w:divBdr>
    </w:div>
    <w:div w:id="1386560372">
      <w:bodyDiv w:val="1"/>
      <w:marLeft w:val="0"/>
      <w:marRight w:val="0"/>
      <w:marTop w:val="0"/>
      <w:marBottom w:val="0"/>
      <w:divBdr>
        <w:top w:val="none" w:sz="0" w:space="0" w:color="auto"/>
        <w:left w:val="none" w:sz="0" w:space="0" w:color="auto"/>
        <w:bottom w:val="none" w:sz="0" w:space="0" w:color="auto"/>
        <w:right w:val="none" w:sz="0" w:space="0" w:color="auto"/>
      </w:divBdr>
    </w:div>
    <w:div w:id="1417941207">
      <w:bodyDiv w:val="1"/>
      <w:marLeft w:val="0"/>
      <w:marRight w:val="0"/>
      <w:marTop w:val="0"/>
      <w:marBottom w:val="0"/>
      <w:divBdr>
        <w:top w:val="none" w:sz="0" w:space="0" w:color="auto"/>
        <w:left w:val="none" w:sz="0" w:space="0" w:color="auto"/>
        <w:bottom w:val="none" w:sz="0" w:space="0" w:color="auto"/>
        <w:right w:val="none" w:sz="0" w:space="0" w:color="auto"/>
      </w:divBdr>
    </w:div>
    <w:div w:id="1439644571">
      <w:bodyDiv w:val="1"/>
      <w:marLeft w:val="0"/>
      <w:marRight w:val="0"/>
      <w:marTop w:val="0"/>
      <w:marBottom w:val="0"/>
      <w:divBdr>
        <w:top w:val="none" w:sz="0" w:space="0" w:color="auto"/>
        <w:left w:val="none" w:sz="0" w:space="0" w:color="auto"/>
        <w:bottom w:val="none" w:sz="0" w:space="0" w:color="auto"/>
        <w:right w:val="none" w:sz="0" w:space="0" w:color="auto"/>
      </w:divBdr>
    </w:div>
    <w:div w:id="1472751169">
      <w:bodyDiv w:val="1"/>
      <w:marLeft w:val="0"/>
      <w:marRight w:val="0"/>
      <w:marTop w:val="0"/>
      <w:marBottom w:val="0"/>
      <w:divBdr>
        <w:top w:val="none" w:sz="0" w:space="0" w:color="auto"/>
        <w:left w:val="none" w:sz="0" w:space="0" w:color="auto"/>
        <w:bottom w:val="none" w:sz="0" w:space="0" w:color="auto"/>
        <w:right w:val="none" w:sz="0" w:space="0" w:color="auto"/>
      </w:divBdr>
    </w:div>
    <w:div w:id="1629241244">
      <w:bodyDiv w:val="1"/>
      <w:marLeft w:val="0"/>
      <w:marRight w:val="0"/>
      <w:marTop w:val="0"/>
      <w:marBottom w:val="0"/>
      <w:divBdr>
        <w:top w:val="none" w:sz="0" w:space="0" w:color="auto"/>
        <w:left w:val="none" w:sz="0" w:space="0" w:color="auto"/>
        <w:bottom w:val="none" w:sz="0" w:space="0" w:color="auto"/>
        <w:right w:val="none" w:sz="0" w:space="0" w:color="auto"/>
      </w:divBdr>
    </w:div>
    <w:div w:id="1666206722">
      <w:bodyDiv w:val="1"/>
      <w:marLeft w:val="0"/>
      <w:marRight w:val="0"/>
      <w:marTop w:val="0"/>
      <w:marBottom w:val="0"/>
      <w:divBdr>
        <w:top w:val="none" w:sz="0" w:space="0" w:color="auto"/>
        <w:left w:val="none" w:sz="0" w:space="0" w:color="auto"/>
        <w:bottom w:val="none" w:sz="0" w:space="0" w:color="auto"/>
        <w:right w:val="none" w:sz="0" w:space="0" w:color="auto"/>
      </w:divBdr>
    </w:div>
    <w:div w:id="1699743924">
      <w:bodyDiv w:val="1"/>
      <w:marLeft w:val="0"/>
      <w:marRight w:val="0"/>
      <w:marTop w:val="0"/>
      <w:marBottom w:val="0"/>
      <w:divBdr>
        <w:top w:val="none" w:sz="0" w:space="0" w:color="auto"/>
        <w:left w:val="none" w:sz="0" w:space="0" w:color="auto"/>
        <w:bottom w:val="none" w:sz="0" w:space="0" w:color="auto"/>
        <w:right w:val="none" w:sz="0" w:space="0" w:color="auto"/>
      </w:divBdr>
    </w:div>
    <w:div w:id="1707875304">
      <w:bodyDiv w:val="1"/>
      <w:marLeft w:val="0"/>
      <w:marRight w:val="0"/>
      <w:marTop w:val="0"/>
      <w:marBottom w:val="0"/>
      <w:divBdr>
        <w:top w:val="none" w:sz="0" w:space="0" w:color="auto"/>
        <w:left w:val="none" w:sz="0" w:space="0" w:color="auto"/>
        <w:bottom w:val="none" w:sz="0" w:space="0" w:color="auto"/>
        <w:right w:val="none" w:sz="0" w:space="0" w:color="auto"/>
      </w:divBdr>
    </w:div>
    <w:div w:id="1709260483">
      <w:bodyDiv w:val="1"/>
      <w:marLeft w:val="0"/>
      <w:marRight w:val="0"/>
      <w:marTop w:val="0"/>
      <w:marBottom w:val="0"/>
      <w:divBdr>
        <w:top w:val="none" w:sz="0" w:space="0" w:color="auto"/>
        <w:left w:val="none" w:sz="0" w:space="0" w:color="auto"/>
        <w:bottom w:val="none" w:sz="0" w:space="0" w:color="auto"/>
        <w:right w:val="none" w:sz="0" w:space="0" w:color="auto"/>
      </w:divBdr>
    </w:div>
    <w:div w:id="1779056119">
      <w:bodyDiv w:val="1"/>
      <w:marLeft w:val="0"/>
      <w:marRight w:val="0"/>
      <w:marTop w:val="0"/>
      <w:marBottom w:val="0"/>
      <w:divBdr>
        <w:top w:val="none" w:sz="0" w:space="0" w:color="auto"/>
        <w:left w:val="none" w:sz="0" w:space="0" w:color="auto"/>
        <w:bottom w:val="none" w:sz="0" w:space="0" w:color="auto"/>
        <w:right w:val="none" w:sz="0" w:space="0" w:color="auto"/>
      </w:divBdr>
    </w:div>
    <w:div w:id="1842155586">
      <w:bodyDiv w:val="1"/>
      <w:marLeft w:val="0"/>
      <w:marRight w:val="0"/>
      <w:marTop w:val="0"/>
      <w:marBottom w:val="0"/>
      <w:divBdr>
        <w:top w:val="none" w:sz="0" w:space="0" w:color="auto"/>
        <w:left w:val="none" w:sz="0" w:space="0" w:color="auto"/>
        <w:bottom w:val="none" w:sz="0" w:space="0" w:color="auto"/>
        <w:right w:val="none" w:sz="0" w:space="0" w:color="auto"/>
      </w:divBdr>
    </w:div>
    <w:div w:id="1855726401">
      <w:bodyDiv w:val="1"/>
      <w:marLeft w:val="0"/>
      <w:marRight w:val="0"/>
      <w:marTop w:val="0"/>
      <w:marBottom w:val="0"/>
      <w:divBdr>
        <w:top w:val="none" w:sz="0" w:space="0" w:color="auto"/>
        <w:left w:val="none" w:sz="0" w:space="0" w:color="auto"/>
        <w:bottom w:val="none" w:sz="0" w:space="0" w:color="auto"/>
        <w:right w:val="none" w:sz="0" w:space="0" w:color="auto"/>
      </w:divBdr>
    </w:div>
    <w:div w:id="1933003700">
      <w:bodyDiv w:val="1"/>
      <w:marLeft w:val="0"/>
      <w:marRight w:val="0"/>
      <w:marTop w:val="0"/>
      <w:marBottom w:val="0"/>
      <w:divBdr>
        <w:top w:val="none" w:sz="0" w:space="0" w:color="auto"/>
        <w:left w:val="none" w:sz="0" w:space="0" w:color="auto"/>
        <w:bottom w:val="none" w:sz="0" w:space="0" w:color="auto"/>
        <w:right w:val="none" w:sz="0" w:space="0" w:color="auto"/>
      </w:divBdr>
    </w:div>
    <w:div w:id="1978879517">
      <w:bodyDiv w:val="1"/>
      <w:marLeft w:val="0"/>
      <w:marRight w:val="0"/>
      <w:marTop w:val="0"/>
      <w:marBottom w:val="0"/>
      <w:divBdr>
        <w:top w:val="none" w:sz="0" w:space="0" w:color="auto"/>
        <w:left w:val="none" w:sz="0" w:space="0" w:color="auto"/>
        <w:bottom w:val="none" w:sz="0" w:space="0" w:color="auto"/>
        <w:right w:val="none" w:sz="0" w:space="0" w:color="auto"/>
      </w:divBdr>
    </w:div>
    <w:div w:id="2089769555">
      <w:bodyDiv w:val="1"/>
      <w:marLeft w:val="0"/>
      <w:marRight w:val="0"/>
      <w:marTop w:val="0"/>
      <w:marBottom w:val="0"/>
      <w:divBdr>
        <w:top w:val="none" w:sz="0" w:space="0" w:color="auto"/>
        <w:left w:val="none" w:sz="0" w:space="0" w:color="auto"/>
        <w:bottom w:val="none" w:sz="0" w:space="0" w:color="auto"/>
        <w:right w:val="none" w:sz="0" w:space="0" w:color="auto"/>
      </w:divBdr>
      <w:divsChild>
        <w:div w:id="1272471969">
          <w:marLeft w:val="0"/>
          <w:marRight w:val="0"/>
          <w:marTop w:val="0"/>
          <w:marBottom w:val="0"/>
          <w:divBdr>
            <w:top w:val="none" w:sz="0" w:space="0" w:color="auto"/>
            <w:left w:val="none" w:sz="0" w:space="0" w:color="auto"/>
            <w:bottom w:val="none" w:sz="0" w:space="0" w:color="auto"/>
            <w:right w:val="none" w:sz="0" w:space="0" w:color="auto"/>
          </w:divBdr>
        </w:div>
      </w:divsChild>
    </w:div>
    <w:div w:id="211524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ng@geneseo.edu" TargetMode="External"/><Relationship Id="rId13" Type="http://schemas.openxmlformats.org/officeDocument/2006/relationships/hyperlink" Target="http://creativecommons.org/licenses/by/4.0/" TargetMode="External"/><Relationship Id="rId18" Type="http://schemas.openxmlformats.org/officeDocument/2006/relationships/hyperlink" Target="https://tiee.esa.org/vol/v19/issues/figure_sets/yang/resources/lionfish_consumption_single_prey.csv" TargetMode="External"/><Relationship Id="rId26" Type="http://schemas.openxmlformats.org/officeDocument/2006/relationships/hyperlink" Target="https://tiee.esa.org/vol/v19/issues/figure_sets/jean/abstract.html"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8.emf"/><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codap.concord.org" TargetMode="External"/><Relationship Id="rId29" Type="http://schemas.openxmlformats.org/officeDocument/2006/relationships/hyperlink" Target="https://emeraldcoast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ee.esa.org/vol/v19/issues/figure_sets/jean/abstract.html" TargetMode="External"/><Relationship Id="rId24" Type="http://schemas.openxmlformats.org/officeDocument/2006/relationships/image" Target="media/image7.png"/><Relationship Id="rId32" Type="http://schemas.openxmlformats.org/officeDocument/2006/relationships/hyperlink" Target="https://repository.library.noaa.gov/view/noaa/17793" TargetMode="External"/><Relationship Id="rId5" Type="http://schemas.openxmlformats.org/officeDocument/2006/relationships/webSettings" Target="webSettings.xml"/><Relationship Id="rId15" Type="http://schemas.openxmlformats.org/officeDocument/2006/relationships/hyperlink" Target="http://creativecommons.org/licenses/by/4.0/" TargetMode="External"/><Relationship Id="rId23" Type="http://schemas.openxmlformats.org/officeDocument/2006/relationships/image" Target="media/image6.png"/><Relationship Id="rId28" Type="http://schemas.openxmlformats.org/officeDocument/2006/relationships/hyperlink" Target="https://www.belfasttelegraph.co.uk/life/features/she-left-school-at-16-with-one-gcse-now-this-lisburn-mum-is-a-marine-biologist-studying-for-a-phd/37827936.html" TargetMode="External"/><Relationship Id="rId36" Type="http://schemas.openxmlformats.org/officeDocument/2006/relationships/theme" Target="theme/theme1.xml"/><Relationship Id="rId10" Type="http://schemas.openxmlformats.org/officeDocument/2006/relationships/hyperlink" Target="https://unsplash.com/@wolfgang_hasselmann?utm_source=unsplash&amp;utm_medium=referral&amp;utm_content=creditCopyText" TargetMode="External"/><Relationship Id="rId19" Type="http://schemas.openxmlformats.org/officeDocument/2006/relationships/hyperlink" Target="https://tiee.esa.org/vol/v19/issues/figure_sets/yang/resources/lionfish_consumption_mixed_prey.csv" TargetMode="External"/><Relationship Id="rId31" Type="http://schemas.openxmlformats.org/officeDocument/2006/relationships/hyperlink" Target="https://udlguidelines.cast.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hyperlink" Target="https://www.ljmu.ac.uk/about-us/staff-profiles/faculty-of-science/school-of-biological-and-environmental-sciences/monica-mccard" TargetMode="External"/><Relationship Id="rId30" Type="http://schemas.openxmlformats.org/officeDocument/2006/relationships/hyperlink" Target="https://www.reef.org/lionfish-derbies"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FC5E3-E06E-4A62-9FF9-1E39EA6C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4631</Words>
  <Characters>26398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1</vt:lpstr>
    </vt:vector>
  </TitlesOfParts>
  <Company>LTER Konza, Department of Biology</Company>
  <LinksUpToDate>false</LinksUpToDate>
  <CharactersWithSpaces>30968</CharactersWithSpaces>
  <SharedDoc>false</SharedDoc>
  <HLinks>
    <vt:vector size="198" baseType="variant">
      <vt:variant>
        <vt:i4>1572954</vt:i4>
      </vt:variant>
      <vt:variant>
        <vt:i4>96</vt:i4>
      </vt:variant>
      <vt:variant>
        <vt:i4>0</vt:i4>
      </vt:variant>
      <vt:variant>
        <vt:i4>5</vt:i4>
      </vt:variant>
      <vt:variant>
        <vt:lpwstr>http://tiee.esa.org/vol/v13/issues/data_sets/wu/resources/Inouye_2000_PNAS_Data.xlsx</vt:lpwstr>
      </vt:variant>
      <vt:variant>
        <vt:lpwstr/>
      </vt:variant>
      <vt:variant>
        <vt:i4>4718631</vt:i4>
      </vt:variant>
      <vt:variant>
        <vt:i4>93</vt:i4>
      </vt:variant>
      <vt:variant>
        <vt:i4>0</vt:i4>
      </vt:variant>
      <vt:variant>
        <vt:i4>5</vt:i4>
      </vt:variant>
      <vt:variant>
        <vt:lpwstr>http://tiee.esa.org/vol/v13/issues/data_sets/wu/resources/Inouye_2000_PNAS_Data_sightings.xlsx</vt:lpwstr>
      </vt:variant>
      <vt:variant>
        <vt:lpwstr/>
      </vt:variant>
      <vt:variant>
        <vt:i4>1572954</vt:i4>
      </vt:variant>
      <vt:variant>
        <vt:i4>90</vt:i4>
      </vt:variant>
      <vt:variant>
        <vt:i4>0</vt:i4>
      </vt:variant>
      <vt:variant>
        <vt:i4>5</vt:i4>
      </vt:variant>
      <vt:variant>
        <vt:lpwstr>http://tiee.esa.org/vol/v13/issues/data_sets/wu/resources/Inouye_2000_PNAS_Data.xlsx</vt:lpwstr>
      </vt:variant>
      <vt:variant>
        <vt:lpwstr/>
      </vt:variant>
      <vt:variant>
        <vt:i4>4718631</vt:i4>
      </vt:variant>
      <vt:variant>
        <vt:i4>87</vt:i4>
      </vt:variant>
      <vt:variant>
        <vt:i4>0</vt:i4>
      </vt:variant>
      <vt:variant>
        <vt:i4>5</vt:i4>
      </vt:variant>
      <vt:variant>
        <vt:lpwstr>http://tiee.esa.org/vol/v13/issues/data_sets/wu/resources/Inouye_2000_PNAS_Data_sightings.xlsx</vt:lpwstr>
      </vt:variant>
      <vt:variant>
        <vt:lpwstr/>
      </vt:variant>
      <vt:variant>
        <vt:i4>3342364</vt:i4>
      </vt:variant>
      <vt:variant>
        <vt:i4>84</vt:i4>
      </vt:variant>
      <vt:variant>
        <vt:i4>0</vt:i4>
      </vt:variant>
      <vt:variant>
        <vt:i4>5</vt:i4>
      </vt:variant>
      <vt:variant>
        <vt:lpwstr>http://www.digitalrmbl.org/case-studies/bcc_datavisualizer/)</vt:lpwstr>
      </vt:variant>
      <vt:variant>
        <vt:lpwstr/>
      </vt:variant>
      <vt:variant>
        <vt:i4>1900556</vt:i4>
      </vt:variant>
      <vt:variant>
        <vt:i4>81</vt:i4>
      </vt:variant>
      <vt:variant>
        <vt:i4>0</vt:i4>
      </vt:variant>
      <vt:variant>
        <vt:i4>5</vt:i4>
      </vt:variant>
      <vt:variant>
        <vt:lpwstr>https://www.youtube.com/watch?v=LCcbWK3UAUE&amp;feature=youtu.be</vt:lpwstr>
      </vt:variant>
      <vt:variant>
        <vt:lpwstr/>
      </vt:variant>
      <vt:variant>
        <vt:i4>8257589</vt:i4>
      </vt:variant>
      <vt:variant>
        <vt:i4>78</vt:i4>
      </vt:variant>
      <vt:variant>
        <vt:i4>0</vt:i4>
      </vt:variant>
      <vt:variant>
        <vt:i4>5</vt:i4>
      </vt:variant>
      <vt:variant>
        <vt:lpwstr>https://vimeo.com/182392548</vt:lpwstr>
      </vt:variant>
      <vt:variant>
        <vt:lpwstr/>
      </vt:variant>
      <vt:variant>
        <vt:i4>1179664</vt:i4>
      </vt:variant>
      <vt:variant>
        <vt:i4>75</vt:i4>
      </vt:variant>
      <vt:variant>
        <vt:i4>0</vt:i4>
      </vt:variant>
      <vt:variant>
        <vt:i4>5</vt:i4>
      </vt:variant>
      <vt:variant>
        <vt:lpwstr>https://www.theatlantic.com/science/archive/2017/01/billy-barr-climate-change/512198/</vt:lpwstr>
      </vt:variant>
      <vt:variant>
        <vt:lpwstr/>
      </vt:variant>
      <vt:variant>
        <vt:i4>5046314</vt:i4>
      </vt:variant>
      <vt:variant>
        <vt:i4>72</vt:i4>
      </vt:variant>
      <vt:variant>
        <vt:i4>0</vt:i4>
      </vt:variant>
      <vt:variant>
        <vt:i4>5</vt:i4>
      </vt:variant>
      <vt:variant>
        <vt:lpwstr>http://www.digitalrmbl.org/case-studies/bcc_stats/</vt:lpwstr>
      </vt:variant>
      <vt:variant>
        <vt:lpwstr/>
      </vt:variant>
      <vt:variant>
        <vt:i4>4390933</vt:i4>
      </vt:variant>
      <vt:variant>
        <vt:i4>69</vt:i4>
      </vt:variant>
      <vt:variant>
        <vt:i4>0</vt:i4>
      </vt:variant>
      <vt:variant>
        <vt:i4>5</vt:i4>
      </vt:variant>
      <vt:variant>
        <vt:lpwstr>http://tiee.esa.org/vol/v13/issues/data_sets/wu/resources/RMBLWeatherData_Sept1975toJuly2010.xls</vt:lpwstr>
      </vt:variant>
      <vt:variant>
        <vt:lpwstr/>
      </vt:variant>
      <vt:variant>
        <vt:i4>3342364</vt:i4>
      </vt:variant>
      <vt:variant>
        <vt:i4>66</vt:i4>
      </vt:variant>
      <vt:variant>
        <vt:i4>0</vt:i4>
      </vt:variant>
      <vt:variant>
        <vt:i4>5</vt:i4>
      </vt:variant>
      <vt:variant>
        <vt:lpwstr>http://www.digitalrmbl.org/case-studies/bcc_datavisualizer/)</vt:lpwstr>
      </vt:variant>
      <vt:variant>
        <vt:lpwstr/>
      </vt:variant>
      <vt:variant>
        <vt:i4>1703987</vt:i4>
      </vt:variant>
      <vt:variant>
        <vt:i4>63</vt:i4>
      </vt:variant>
      <vt:variant>
        <vt:i4>0</vt:i4>
      </vt:variant>
      <vt:variant>
        <vt:i4>5</vt:i4>
      </vt:variant>
      <vt:variant>
        <vt:lpwstr>http://www.digitalrmbl.org/case-studies/bcc_datavisualizer/</vt:lpwstr>
      </vt:variant>
      <vt:variant>
        <vt:lpwstr/>
      </vt:variant>
      <vt:variant>
        <vt:i4>4718631</vt:i4>
      </vt:variant>
      <vt:variant>
        <vt:i4>60</vt:i4>
      </vt:variant>
      <vt:variant>
        <vt:i4>0</vt:i4>
      </vt:variant>
      <vt:variant>
        <vt:i4>5</vt:i4>
      </vt:variant>
      <vt:variant>
        <vt:lpwstr>http://tiee.esa.org/vol/v13/issues/data_sets/wu/resources/Inouye_2000_PNAS_Data_sightings.xlsx</vt:lpwstr>
      </vt:variant>
      <vt:variant>
        <vt:lpwstr/>
      </vt:variant>
      <vt:variant>
        <vt:i4>3014726</vt:i4>
      </vt:variant>
      <vt:variant>
        <vt:i4>57</vt:i4>
      </vt:variant>
      <vt:variant>
        <vt:i4>0</vt:i4>
      </vt:variant>
      <vt:variant>
        <vt:i4>5</vt:i4>
      </vt:variant>
      <vt:variant>
        <vt:lpwstr>http://tiee.esa.org/vol/v13/issues/data_sets/wu/resources/RMBL_phenology_2000to2010.xlsx</vt:lpwstr>
      </vt:variant>
      <vt:variant>
        <vt:lpwstr/>
      </vt:variant>
      <vt:variant>
        <vt:i4>4718631</vt:i4>
      </vt:variant>
      <vt:variant>
        <vt:i4>54</vt:i4>
      </vt:variant>
      <vt:variant>
        <vt:i4>0</vt:i4>
      </vt:variant>
      <vt:variant>
        <vt:i4>5</vt:i4>
      </vt:variant>
      <vt:variant>
        <vt:lpwstr>http://tiee.esa.org/vol/v13/issues/data_sets/wu/resources/Inouye_2000_PNAS_Data_sightings.xlsx</vt:lpwstr>
      </vt:variant>
      <vt:variant>
        <vt:lpwstr/>
      </vt:variant>
      <vt:variant>
        <vt:i4>4718631</vt:i4>
      </vt:variant>
      <vt:variant>
        <vt:i4>51</vt:i4>
      </vt:variant>
      <vt:variant>
        <vt:i4>0</vt:i4>
      </vt:variant>
      <vt:variant>
        <vt:i4>5</vt:i4>
      </vt:variant>
      <vt:variant>
        <vt:lpwstr>http://tiee.esa.org/vol/v13/issues/data_sets/wu/resources/Inouye_2000_PNAS_Data_sightings.xlsx</vt:lpwstr>
      </vt:variant>
      <vt:variant>
        <vt:lpwstr/>
      </vt:variant>
      <vt:variant>
        <vt:i4>4390933</vt:i4>
      </vt:variant>
      <vt:variant>
        <vt:i4>48</vt:i4>
      </vt:variant>
      <vt:variant>
        <vt:i4>0</vt:i4>
      </vt:variant>
      <vt:variant>
        <vt:i4>5</vt:i4>
      </vt:variant>
      <vt:variant>
        <vt:lpwstr>http://tiee.esa.org/vol/v13/issues/data_sets/wu/resources/RMBLWeatherData_Sept1975toJuly2010.xls</vt:lpwstr>
      </vt:variant>
      <vt:variant>
        <vt:lpwstr/>
      </vt:variant>
      <vt:variant>
        <vt:i4>3014726</vt:i4>
      </vt:variant>
      <vt:variant>
        <vt:i4>45</vt:i4>
      </vt:variant>
      <vt:variant>
        <vt:i4>0</vt:i4>
      </vt:variant>
      <vt:variant>
        <vt:i4>5</vt:i4>
      </vt:variant>
      <vt:variant>
        <vt:lpwstr>http://tiee.esa.org/vol/v13/issues/data_sets/wu/resources/RMBL_phenology_2000to2010.xlsx</vt:lpwstr>
      </vt:variant>
      <vt:variant>
        <vt:lpwstr/>
      </vt:variant>
      <vt:variant>
        <vt:i4>4718631</vt:i4>
      </vt:variant>
      <vt:variant>
        <vt:i4>42</vt:i4>
      </vt:variant>
      <vt:variant>
        <vt:i4>0</vt:i4>
      </vt:variant>
      <vt:variant>
        <vt:i4>5</vt:i4>
      </vt:variant>
      <vt:variant>
        <vt:lpwstr>http://tiee.esa.org/vol/v13/issues/data_sets/wu/resources/Inouye_2000_PNAS_Data_sightings.xlsx</vt:lpwstr>
      </vt:variant>
      <vt:variant>
        <vt:lpwstr/>
      </vt:variant>
      <vt:variant>
        <vt:i4>1900556</vt:i4>
      </vt:variant>
      <vt:variant>
        <vt:i4>39</vt:i4>
      </vt:variant>
      <vt:variant>
        <vt:i4>0</vt:i4>
      </vt:variant>
      <vt:variant>
        <vt:i4>5</vt:i4>
      </vt:variant>
      <vt:variant>
        <vt:lpwstr>https://www.youtube.com/watch?v=LCcbWK3UAUE&amp;feature=youtu.be</vt:lpwstr>
      </vt:variant>
      <vt:variant>
        <vt:lpwstr/>
      </vt:variant>
      <vt:variant>
        <vt:i4>720940</vt:i4>
      </vt:variant>
      <vt:variant>
        <vt:i4>36</vt:i4>
      </vt:variant>
      <vt:variant>
        <vt:i4>0</vt:i4>
      </vt:variant>
      <vt:variant>
        <vt:i4>5</vt:i4>
      </vt:variant>
      <vt:variant>
        <vt:lpwstr>http://www.digitalrmbl.org/case-studies/bcc_background/</vt:lpwstr>
      </vt:variant>
      <vt:variant>
        <vt:lpwstr/>
      </vt:variant>
      <vt:variant>
        <vt:i4>8257589</vt:i4>
      </vt:variant>
      <vt:variant>
        <vt:i4>33</vt:i4>
      </vt:variant>
      <vt:variant>
        <vt:i4>0</vt:i4>
      </vt:variant>
      <vt:variant>
        <vt:i4>5</vt:i4>
      </vt:variant>
      <vt:variant>
        <vt:lpwstr>https://vimeo.com/182392548</vt:lpwstr>
      </vt:variant>
      <vt:variant>
        <vt:lpwstr/>
      </vt:variant>
      <vt:variant>
        <vt:i4>1179664</vt:i4>
      </vt:variant>
      <vt:variant>
        <vt:i4>30</vt:i4>
      </vt:variant>
      <vt:variant>
        <vt:i4>0</vt:i4>
      </vt:variant>
      <vt:variant>
        <vt:i4>5</vt:i4>
      </vt:variant>
      <vt:variant>
        <vt:lpwstr>https://www.theatlantic.com/science/archive/2017/01/billy-barr-climate-change/512198/</vt:lpwstr>
      </vt:variant>
      <vt:variant>
        <vt:lpwstr/>
      </vt:variant>
      <vt:variant>
        <vt:i4>1572954</vt:i4>
      </vt:variant>
      <vt:variant>
        <vt:i4>27</vt:i4>
      </vt:variant>
      <vt:variant>
        <vt:i4>0</vt:i4>
      </vt:variant>
      <vt:variant>
        <vt:i4>5</vt:i4>
      </vt:variant>
      <vt:variant>
        <vt:lpwstr>http://tiee.esa.org/vol/v13/issues/data_sets/wu/resources/Inouye_2000_PNAS_Data.xlsx</vt:lpwstr>
      </vt:variant>
      <vt:variant>
        <vt:lpwstr/>
      </vt:variant>
      <vt:variant>
        <vt:i4>4390933</vt:i4>
      </vt:variant>
      <vt:variant>
        <vt:i4>24</vt:i4>
      </vt:variant>
      <vt:variant>
        <vt:i4>0</vt:i4>
      </vt:variant>
      <vt:variant>
        <vt:i4>5</vt:i4>
      </vt:variant>
      <vt:variant>
        <vt:lpwstr>http://tiee.esa.org/vol/v13/issues/data_sets/wu/resources/RMBLWeatherData_Sept1975toJuly2010.xls</vt:lpwstr>
      </vt:variant>
      <vt:variant>
        <vt:lpwstr/>
      </vt:variant>
      <vt:variant>
        <vt:i4>3014726</vt:i4>
      </vt:variant>
      <vt:variant>
        <vt:i4>21</vt:i4>
      </vt:variant>
      <vt:variant>
        <vt:i4>0</vt:i4>
      </vt:variant>
      <vt:variant>
        <vt:i4>5</vt:i4>
      </vt:variant>
      <vt:variant>
        <vt:lpwstr>http://tiee.esa.org/vol/v13/issues/data_sets/wu/resources/RMBL_phenology_2000to2010.xlsx</vt:lpwstr>
      </vt:variant>
      <vt:variant>
        <vt:lpwstr/>
      </vt:variant>
      <vt:variant>
        <vt:i4>4718631</vt:i4>
      </vt:variant>
      <vt:variant>
        <vt:i4>18</vt:i4>
      </vt:variant>
      <vt:variant>
        <vt:i4>0</vt:i4>
      </vt:variant>
      <vt:variant>
        <vt:i4>5</vt:i4>
      </vt:variant>
      <vt:variant>
        <vt:lpwstr>http://tiee.esa.org/vol/v13/issues/data_sets/wu/resources/Inouye_2000_PNAS_Data_sightings.xlsx</vt:lpwstr>
      </vt:variant>
      <vt:variant>
        <vt:lpwstr/>
      </vt:variant>
      <vt:variant>
        <vt:i4>720940</vt:i4>
      </vt:variant>
      <vt:variant>
        <vt:i4>15</vt:i4>
      </vt:variant>
      <vt:variant>
        <vt:i4>0</vt:i4>
      </vt:variant>
      <vt:variant>
        <vt:i4>5</vt:i4>
      </vt:variant>
      <vt:variant>
        <vt:lpwstr>http://www.digitalrmbl.org/case-studies/bcc_background/</vt:lpwstr>
      </vt:variant>
      <vt:variant>
        <vt:lpwstr/>
      </vt:variant>
      <vt:variant>
        <vt:i4>7536721</vt:i4>
      </vt:variant>
      <vt:variant>
        <vt:i4>12</vt:i4>
      </vt:variant>
      <vt:variant>
        <vt:i4>0</vt:i4>
      </vt:variant>
      <vt:variant>
        <vt:i4>5</vt:i4>
      </vt:variant>
      <vt:variant>
        <vt:lpwstr>http://tiee.esa.org/teach/teach_glossary.html</vt:lpwstr>
      </vt:variant>
      <vt:variant>
        <vt:lpwstr>openended</vt:lpwstr>
      </vt:variant>
      <vt:variant>
        <vt:i4>720950</vt:i4>
      </vt:variant>
      <vt:variant>
        <vt:i4>9</vt:i4>
      </vt:variant>
      <vt:variant>
        <vt:i4>0</vt:i4>
      </vt:variant>
      <vt:variant>
        <vt:i4>5</vt:i4>
      </vt:variant>
      <vt:variant>
        <vt:lpwstr>http://tiee.esa.org/teach/teach_glossary.html</vt:lpwstr>
      </vt:variant>
      <vt:variant>
        <vt:lpwstr>jigsaw</vt:lpwstr>
      </vt:variant>
      <vt:variant>
        <vt:i4>1245233</vt:i4>
      </vt:variant>
      <vt:variant>
        <vt:i4>6</vt:i4>
      </vt:variant>
      <vt:variant>
        <vt:i4>0</vt:i4>
      </vt:variant>
      <vt:variant>
        <vt:i4>5</vt:i4>
      </vt:variant>
      <vt:variant>
        <vt:lpwstr>http://tiee.esa.org/teach/teach_glossary.html</vt:lpwstr>
      </vt:variant>
      <vt:variant>
        <vt:lpwstr>guided</vt:lpwstr>
      </vt:variant>
      <vt:variant>
        <vt:i4>589883</vt:i4>
      </vt:variant>
      <vt:variant>
        <vt:i4>3</vt:i4>
      </vt:variant>
      <vt:variant>
        <vt:i4>0</vt:i4>
      </vt:variant>
      <vt:variant>
        <vt:i4>5</vt:i4>
      </vt:variant>
      <vt:variant>
        <vt:lpwstr>http://tiee.esa.org/teach/teach_glossary.html</vt:lpwstr>
      </vt:variant>
      <vt:variant>
        <vt:lpwstr>cooperative</vt:lpwstr>
      </vt:variant>
      <vt:variant>
        <vt:i4>2883602</vt:i4>
      </vt:variant>
      <vt:variant>
        <vt:i4>0</vt:i4>
      </vt:variant>
      <vt:variant>
        <vt:i4>0</vt:i4>
      </vt:variant>
      <vt:variant>
        <vt:i4>5</vt:i4>
      </vt:variant>
      <vt:variant>
        <vt:lpwstr>mailto:cwu@richmond.edu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Harmony Dalgleish</dc:creator>
  <cp:keywords/>
  <cp:lastModifiedBy>Beck, Christopher</cp:lastModifiedBy>
  <cp:revision>2</cp:revision>
  <cp:lastPrinted>2018-03-29T19:19:00Z</cp:lastPrinted>
  <dcterms:created xsi:type="dcterms:W3CDTF">2023-11-10T19:18:00Z</dcterms:created>
  <dcterms:modified xsi:type="dcterms:W3CDTF">2023-11-10T19:18:00Z</dcterms:modified>
</cp:coreProperties>
</file>