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502F" w14:textId="77777777" w:rsidR="00703D51" w:rsidRDefault="00893CD2" w:rsidP="00BF0F08">
      <w:pPr>
        <w:pStyle w:val="Heading1"/>
      </w:pPr>
      <w:bookmarkStart w:id="0" w:name="_Hlk150499972"/>
      <w:bookmarkEnd w:id="0"/>
      <w:r>
        <w:rPr>
          <w:szCs w:val="28"/>
          <w:u w:val="single"/>
        </w:rPr>
        <w:t>ISSUES</w:t>
      </w:r>
      <w:r w:rsidR="00A02BD3" w:rsidRPr="00865DB4">
        <w:rPr>
          <w:szCs w:val="28"/>
          <w:u w:val="single"/>
        </w:rPr>
        <w:t xml:space="preserve">: </w:t>
      </w:r>
      <w:r w:rsidR="00B0124A">
        <w:rPr>
          <w:szCs w:val="28"/>
          <w:u w:val="single"/>
        </w:rPr>
        <w:t>FIGURE</w:t>
      </w:r>
      <w:r w:rsidR="00A02BD3" w:rsidRPr="00865DB4">
        <w:rPr>
          <w:szCs w:val="28"/>
          <w:u w:val="single"/>
        </w:rPr>
        <w:t xml:space="preserve"> SET</w:t>
      </w:r>
      <w:r w:rsidR="00A02BD3" w:rsidRPr="00865DB4">
        <w:rPr>
          <w:szCs w:val="28"/>
          <w:u w:val="single"/>
        </w:rPr>
        <w:br/>
      </w:r>
      <w:r w:rsidR="00A02BD3" w:rsidRPr="00865DB4">
        <w:rPr>
          <w:szCs w:val="28"/>
          <w:u w:val="single"/>
        </w:rPr>
        <w:br/>
      </w:r>
      <w:r w:rsidR="00703D51" w:rsidRPr="00703D51">
        <w:t>Applying a Lotka-Volterra predator-prey model in R to assess the effectiveness of a biocontrol for diamondback moths in Kenya</w:t>
      </w:r>
    </w:p>
    <w:p w14:paraId="7A9F4CBE" w14:textId="437A3360" w:rsidR="00B0124A" w:rsidRDefault="00703D51" w:rsidP="00703D51">
      <w:pPr>
        <w:spacing w:before="240" w:after="240"/>
        <w:rPr>
          <w:rFonts w:ascii="Arial" w:hAnsi="Arial" w:cs="Arial"/>
          <w:bCs/>
          <w:sz w:val="22"/>
        </w:rPr>
      </w:pPr>
      <w:r w:rsidRPr="00703D51">
        <w:rPr>
          <w:rFonts w:ascii="Arial" w:hAnsi="Arial" w:cs="Arial"/>
          <w:bCs/>
          <w:sz w:val="22"/>
        </w:rPr>
        <w:t>Linda A. Auker</w:t>
      </w:r>
    </w:p>
    <w:p w14:paraId="63AFBD8C" w14:textId="77777777" w:rsidR="00703D51" w:rsidRDefault="00703D51" w:rsidP="00BF0F08">
      <w:pPr>
        <w:spacing w:after="240"/>
        <w:rPr>
          <w:rFonts w:ascii="Arial" w:hAnsi="Arial" w:cs="Arial"/>
          <w:bCs/>
          <w:sz w:val="22"/>
        </w:rPr>
      </w:pPr>
      <w:r w:rsidRPr="00703D51">
        <w:rPr>
          <w:rFonts w:ascii="Arial" w:hAnsi="Arial" w:cs="Arial"/>
          <w:bCs/>
          <w:sz w:val="22"/>
        </w:rPr>
        <w:t>Department of Biology, Misericordia University, Dallas, PA 18612</w:t>
      </w:r>
    </w:p>
    <w:p w14:paraId="0AEBBF22" w14:textId="6936258A" w:rsidR="00BF0F08" w:rsidRPr="00BF0F08" w:rsidRDefault="00BF0F08" w:rsidP="00BF0F08">
      <w:pPr>
        <w:spacing w:after="240"/>
        <w:rPr>
          <w:rFonts w:ascii="Arial" w:hAnsi="Arial" w:cs="Arial"/>
          <w:bCs/>
          <w:sz w:val="22"/>
        </w:rPr>
      </w:pPr>
      <w:r w:rsidRPr="00BF0F08">
        <w:rPr>
          <w:rFonts w:ascii="Arial" w:hAnsi="Arial" w:cs="Arial"/>
          <w:bCs/>
          <w:sz w:val="22"/>
        </w:rPr>
        <w:t>Corresponding author:</w:t>
      </w:r>
      <w:r w:rsidR="00703D51">
        <w:rPr>
          <w:rFonts w:ascii="Arial" w:hAnsi="Arial" w:cs="Arial"/>
          <w:bCs/>
          <w:sz w:val="22"/>
        </w:rPr>
        <w:t xml:space="preserve"> Linda A. Auker</w:t>
      </w:r>
      <w:r w:rsidRPr="00BF0F08">
        <w:rPr>
          <w:rFonts w:ascii="Arial" w:hAnsi="Arial" w:cs="Arial"/>
          <w:bCs/>
          <w:sz w:val="22"/>
        </w:rPr>
        <w:t> </w:t>
      </w:r>
      <w:r>
        <w:rPr>
          <w:rFonts w:ascii="Arial" w:hAnsi="Arial" w:cs="Arial"/>
          <w:bCs/>
          <w:sz w:val="22"/>
        </w:rPr>
        <w:t>(</w:t>
      </w:r>
      <w:hyperlink r:id="rId8" w:history="1">
        <w:r w:rsidR="00703D51" w:rsidRPr="00564262">
          <w:rPr>
            <w:rStyle w:val="Hyperlink"/>
            <w:rFonts w:ascii="Arial" w:hAnsi="Arial" w:cs="Arial"/>
            <w:bCs/>
            <w:sz w:val="22"/>
          </w:rPr>
          <w:t>lauker@misercordia.edu</w:t>
        </w:r>
      </w:hyperlink>
      <w:r>
        <w:rPr>
          <w:rFonts w:ascii="Arial" w:hAnsi="Arial" w:cs="Arial"/>
          <w:bCs/>
          <w:sz w:val="22"/>
        </w:rPr>
        <w:t>)</w:t>
      </w:r>
    </w:p>
    <w:p w14:paraId="5DFC6CEA" w14:textId="503DFEF3" w:rsidR="00D9262F" w:rsidRDefault="00703D51" w:rsidP="000B6CCC">
      <w:pPr>
        <w:jc w:val="center"/>
        <w:rPr>
          <w:rFonts w:ascii="Arial" w:hAnsi="Arial" w:cs="Arial"/>
          <w:bCs/>
          <w:sz w:val="22"/>
          <w:szCs w:val="22"/>
        </w:rPr>
      </w:pPr>
      <w:r>
        <w:rPr>
          <w:rFonts w:ascii="Arial" w:hAnsi="Arial" w:cs="Arial"/>
          <w:noProof/>
          <w:sz w:val="22"/>
          <w:lang w:val="en"/>
        </w:rPr>
        <w:drawing>
          <wp:inline distT="0" distB="0" distL="0" distR="0" wp14:anchorId="120BDAC7" wp14:editId="7A840B9A">
            <wp:extent cx="4095750" cy="2730500"/>
            <wp:effectExtent l="0" t="0" r="0" b="0"/>
            <wp:docPr id="1529201805" name="Picture 1" descr="A close-up of a caterpillar on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01805" name="Picture 1" descr="A close-up of a caterpillar on a lea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99940" cy="2733293"/>
                    </a:xfrm>
                    <a:prstGeom prst="rect">
                      <a:avLst/>
                    </a:prstGeom>
                  </pic:spPr>
                </pic:pic>
              </a:graphicData>
            </a:graphic>
          </wp:inline>
        </w:drawing>
      </w:r>
      <w:r w:rsidR="00735DA0" w:rsidRPr="005C5616">
        <w:rPr>
          <w:rFonts w:ascii="Arial" w:hAnsi="Arial" w:cs="Arial"/>
          <w:sz w:val="22"/>
          <w:lang w:val="en"/>
        </w:rPr>
        <w:br/>
      </w:r>
      <w:r w:rsidR="00AE78A4">
        <w:rPr>
          <w:rFonts w:ascii="Arial" w:hAnsi="Arial" w:cs="Arial"/>
          <w:sz w:val="22"/>
        </w:rPr>
        <w:t xml:space="preserve">Late-instar larvae of the diamondback moth feeding on broccoli leaf. Source: Whitney Cranshaw, Colorado State University, Bugwood.org. </w:t>
      </w:r>
      <w:r w:rsidR="000B6CCC" w:rsidRPr="000B6CCC">
        <w:rPr>
          <w:rFonts w:ascii="Arial" w:hAnsi="Arial" w:cs="Arial"/>
          <w:sz w:val="22"/>
        </w:rPr>
        <w:t xml:space="preserve">Licensed under a </w:t>
      </w:r>
      <w:hyperlink r:id="rId10" w:history="1">
        <w:r w:rsidR="000B6CCC" w:rsidRPr="000B6CCC">
          <w:rPr>
            <w:rStyle w:val="Hyperlink"/>
            <w:rFonts w:ascii="Arial" w:hAnsi="Arial" w:cs="Arial"/>
            <w:sz w:val="22"/>
          </w:rPr>
          <w:t>Creative Commons Attribution 3.0</w:t>
        </w:r>
      </w:hyperlink>
      <w:r w:rsidR="00AE78A4">
        <w:rPr>
          <w:rFonts w:ascii="Arial" w:hAnsi="Arial" w:cs="Arial"/>
          <w:sz w:val="22"/>
        </w:rPr>
        <w:t>.</w:t>
      </w:r>
    </w:p>
    <w:p w14:paraId="197E819B" w14:textId="77777777" w:rsidR="00703D51" w:rsidRDefault="00703D51" w:rsidP="00D9262F">
      <w:pPr>
        <w:rPr>
          <w:rFonts w:ascii="Arial" w:hAnsi="Arial" w:cs="Arial"/>
          <w:bCs/>
          <w:sz w:val="22"/>
          <w:szCs w:val="22"/>
        </w:rPr>
      </w:pPr>
    </w:p>
    <w:p w14:paraId="44D0ABC0" w14:textId="7ED8CB4E" w:rsidR="00A02BD3" w:rsidRPr="00D9262F" w:rsidRDefault="00A02BD3" w:rsidP="00D9262F">
      <w:pPr>
        <w:rPr>
          <w:rFonts w:ascii="Arial" w:eastAsia="Times New Roman" w:hAnsi="Arial" w:cs="Arial"/>
          <w:bCs/>
          <w:sz w:val="22"/>
          <w:szCs w:val="22"/>
        </w:rPr>
      </w:pPr>
      <w:r w:rsidRPr="00D9262F">
        <w:rPr>
          <w:rFonts w:ascii="Arial" w:hAnsi="Arial" w:cs="Arial"/>
          <w:b/>
          <w:sz w:val="22"/>
          <w:szCs w:val="22"/>
        </w:rPr>
        <w:t xml:space="preserve">THE </w:t>
      </w:r>
      <w:r w:rsidR="00B2030D" w:rsidRPr="00D9262F">
        <w:rPr>
          <w:rFonts w:ascii="Arial" w:hAnsi="Arial" w:cs="Arial"/>
          <w:b/>
          <w:sz w:val="22"/>
          <w:szCs w:val="22"/>
        </w:rPr>
        <w:t>ISSUE</w:t>
      </w:r>
      <w:r w:rsidRPr="00D9262F">
        <w:rPr>
          <w:rFonts w:ascii="Arial" w:hAnsi="Arial" w:cs="Arial"/>
          <w:b/>
          <w:sz w:val="22"/>
          <w:szCs w:val="22"/>
        </w:rPr>
        <w:t>:</w:t>
      </w:r>
    </w:p>
    <w:p w14:paraId="6BB987A5" w14:textId="5B2C5CBD" w:rsidR="00D9262F" w:rsidRPr="00F91F5D" w:rsidRDefault="00703D51" w:rsidP="00BF0F08">
      <w:pPr>
        <w:pStyle w:val="BodyText2"/>
        <w:spacing w:after="0"/>
        <w:rPr>
          <w:rFonts w:eastAsia="Times"/>
          <w:bCs/>
          <w:szCs w:val="24"/>
        </w:rPr>
      </w:pPr>
      <w:r w:rsidRPr="00703D51">
        <w:rPr>
          <w:rFonts w:eastAsia="Times"/>
          <w:bCs/>
          <w:szCs w:val="24"/>
        </w:rPr>
        <w:t>In this figure set, students examine the question as to whether an exotic parasitoid is an effective biocontrol for an herbivorous pest, the ubiquitous diamondback moth (DBM). Students will model Lotka-Volterra parasitoid-host interactions in R using authentic data collected from a host-parasitoid relationship in Kenya. In doing so they will answer several questions: does an exotic parasitoid biocontrol help reduce DBM populations in this case study? How can modeling be useful? How can Lotka-Volterra models be useful in conservation?</w:t>
      </w:r>
      <w:r w:rsidR="00D9262F" w:rsidRPr="00F91F5D">
        <w:rPr>
          <w:rFonts w:eastAsia="Times"/>
          <w:bCs/>
          <w:szCs w:val="24"/>
        </w:rPr>
        <w:t xml:space="preserve"> </w:t>
      </w:r>
    </w:p>
    <w:p w14:paraId="41901283" w14:textId="77777777" w:rsidR="0069111D" w:rsidRDefault="0069111D">
      <w:pPr>
        <w:rPr>
          <w:rFonts w:ascii="Arial" w:eastAsia="Times New Roman" w:hAnsi="Arial" w:cs="Arial"/>
          <w:b/>
          <w:bCs/>
          <w:sz w:val="22"/>
          <w:szCs w:val="22"/>
        </w:rPr>
      </w:pPr>
      <w:r>
        <w:rPr>
          <w:b/>
          <w:bCs/>
          <w:sz w:val="22"/>
          <w:szCs w:val="22"/>
        </w:rPr>
        <w:br w:type="page"/>
      </w:r>
    </w:p>
    <w:p w14:paraId="3009BA6C" w14:textId="2864E41E" w:rsidR="00BF0F08" w:rsidRPr="00BF0F08" w:rsidRDefault="00BF0F08" w:rsidP="00BF0F08">
      <w:pPr>
        <w:pStyle w:val="BodyText2"/>
        <w:spacing w:after="0"/>
        <w:rPr>
          <w:b/>
          <w:bCs/>
          <w:sz w:val="22"/>
          <w:szCs w:val="22"/>
        </w:rPr>
      </w:pPr>
      <w:proofErr w:type="gramStart"/>
      <w:r w:rsidRPr="00BF0F08">
        <w:rPr>
          <w:b/>
          <w:bCs/>
          <w:sz w:val="22"/>
          <w:szCs w:val="22"/>
        </w:rPr>
        <w:lastRenderedPageBreak/>
        <w:t>FOUR DIMENSIONAL</w:t>
      </w:r>
      <w:proofErr w:type="gramEnd"/>
      <w:r w:rsidRPr="00BF0F08">
        <w:rPr>
          <w:b/>
          <w:bCs/>
          <w:sz w:val="22"/>
          <w:szCs w:val="22"/>
        </w:rPr>
        <w:t xml:space="preserve"> ECOLOGY EDUCATION (4DEE) FRAMEWORK</w:t>
      </w:r>
    </w:p>
    <w:p w14:paraId="2C0E0E3F" w14:textId="77777777" w:rsidR="00703D51" w:rsidRPr="00703D51" w:rsidRDefault="00703D51" w:rsidP="00703D51">
      <w:pPr>
        <w:pStyle w:val="BodyText2"/>
        <w:numPr>
          <w:ilvl w:val="0"/>
          <w:numId w:val="28"/>
        </w:numPr>
        <w:spacing w:after="120"/>
        <w:rPr>
          <w:b/>
          <w:bCs/>
          <w:sz w:val="22"/>
          <w:szCs w:val="22"/>
        </w:rPr>
      </w:pPr>
      <w:r w:rsidRPr="00703D51">
        <w:rPr>
          <w:b/>
          <w:bCs/>
          <w:sz w:val="22"/>
          <w:szCs w:val="22"/>
        </w:rPr>
        <w:t>Core Ecological Concepts:</w:t>
      </w:r>
    </w:p>
    <w:p w14:paraId="32453EB6" w14:textId="77777777" w:rsidR="00703D51" w:rsidRPr="00703D51" w:rsidRDefault="00703D51" w:rsidP="00703D51">
      <w:pPr>
        <w:pStyle w:val="BodyText2"/>
        <w:numPr>
          <w:ilvl w:val="1"/>
          <w:numId w:val="28"/>
        </w:numPr>
        <w:spacing w:after="120"/>
        <w:rPr>
          <w:sz w:val="22"/>
          <w:szCs w:val="22"/>
        </w:rPr>
      </w:pPr>
      <w:r w:rsidRPr="00703D51">
        <w:rPr>
          <w:sz w:val="22"/>
          <w:szCs w:val="22"/>
        </w:rPr>
        <w:t>Organisms</w:t>
      </w:r>
    </w:p>
    <w:p w14:paraId="25838BF5" w14:textId="77777777" w:rsidR="00703D51" w:rsidRPr="00703D51" w:rsidRDefault="00703D51" w:rsidP="00703D51">
      <w:pPr>
        <w:pStyle w:val="BodyText2"/>
        <w:numPr>
          <w:ilvl w:val="2"/>
          <w:numId w:val="28"/>
        </w:numPr>
        <w:spacing w:after="120"/>
        <w:rPr>
          <w:sz w:val="22"/>
          <w:szCs w:val="22"/>
        </w:rPr>
      </w:pPr>
      <w:r w:rsidRPr="00703D51">
        <w:rPr>
          <w:sz w:val="22"/>
          <w:szCs w:val="22"/>
        </w:rPr>
        <w:t>Resources and regulators</w:t>
      </w:r>
    </w:p>
    <w:p w14:paraId="429D068D" w14:textId="77777777" w:rsidR="00703D51" w:rsidRPr="00703D51" w:rsidRDefault="00703D51" w:rsidP="00703D51">
      <w:pPr>
        <w:pStyle w:val="BodyText2"/>
        <w:numPr>
          <w:ilvl w:val="1"/>
          <w:numId w:val="28"/>
        </w:numPr>
        <w:spacing w:after="120"/>
        <w:rPr>
          <w:sz w:val="22"/>
          <w:szCs w:val="22"/>
        </w:rPr>
      </w:pPr>
      <w:r w:rsidRPr="00703D51">
        <w:rPr>
          <w:sz w:val="22"/>
          <w:szCs w:val="22"/>
        </w:rPr>
        <w:t>Ecosystems</w:t>
      </w:r>
    </w:p>
    <w:p w14:paraId="1D11332E" w14:textId="77777777" w:rsidR="00703D51" w:rsidRPr="00703D51" w:rsidRDefault="00703D51" w:rsidP="00703D51">
      <w:pPr>
        <w:pStyle w:val="BodyText2"/>
        <w:numPr>
          <w:ilvl w:val="2"/>
          <w:numId w:val="28"/>
        </w:numPr>
        <w:spacing w:after="120"/>
        <w:rPr>
          <w:sz w:val="22"/>
          <w:szCs w:val="22"/>
        </w:rPr>
      </w:pPr>
      <w:r w:rsidRPr="00703D51">
        <w:rPr>
          <w:sz w:val="22"/>
          <w:szCs w:val="22"/>
        </w:rPr>
        <w:t>Predator-prey</w:t>
      </w:r>
    </w:p>
    <w:p w14:paraId="37E52B07" w14:textId="77777777" w:rsidR="00703D51" w:rsidRPr="00703D51" w:rsidRDefault="00703D51" w:rsidP="00703D51">
      <w:pPr>
        <w:pStyle w:val="BodyText2"/>
        <w:numPr>
          <w:ilvl w:val="0"/>
          <w:numId w:val="28"/>
        </w:numPr>
        <w:spacing w:after="120"/>
        <w:rPr>
          <w:b/>
          <w:bCs/>
          <w:sz w:val="22"/>
          <w:szCs w:val="22"/>
        </w:rPr>
      </w:pPr>
      <w:r w:rsidRPr="00703D51">
        <w:rPr>
          <w:b/>
          <w:bCs/>
          <w:sz w:val="22"/>
          <w:szCs w:val="22"/>
        </w:rPr>
        <w:t>Ecology Practices:</w:t>
      </w:r>
    </w:p>
    <w:p w14:paraId="6DB071AC" w14:textId="77777777" w:rsidR="00703D51" w:rsidRPr="00703D51" w:rsidRDefault="00703D51" w:rsidP="00703D51">
      <w:pPr>
        <w:pStyle w:val="BodyText2"/>
        <w:numPr>
          <w:ilvl w:val="1"/>
          <w:numId w:val="28"/>
        </w:numPr>
        <w:spacing w:after="120"/>
        <w:rPr>
          <w:sz w:val="22"/>
          <w:szCs w:val="22"/>
        </w:rPr>
      </w:pPr>
      <w:r w:rsidRPr="00703D51">
        <w:rPr>
          <w:sz w:val="22"/>
          <w:szCs w:val="22"/>
        </w:rPr>
        <w:t>Quantitative reasoning and computational thinking</w:t>
      </w:r>
    </w:p>
    <w:p w14:paraId="2505D44A" w14:textId="77777777" w:rsidR="00703D51" w:rsidRPr="00703D51" w:rsidRDefault="00703D51" w:rsidP="00703D51">
      <w:pPr>
        <w:pStyle w:val="BodyText2"/>
        <w:numPr>
          <w:ilvl w:val="2"/>
          <w:numId w:val="28"/>
        </w:numPr>
        <w:spacing w:after="120"/>
        <w:rPr>
          <w:sz w:val="22"/>
          <w:szCs w:val="22"/>
        </w:rPr>
      </w:pPr>
      <w:r w:rsidRPr="00703D51">
        <w:rPr>
          <w:sz w:val="22"/>
          <w:szCs w:val="22"/>
        </w:rPr>
        <w:t>Computer skills: R</w:t>
      </w:r>
    </w:p>
    <w:p w14:paraId="6BADD7A6" w14:textId="77777777" w:rsidR="00703D51" w:rsidRPr="00703D51" w:rsidRDefault="00703D51" w:rsidP="00703D51">
      <w:pPr>
        <w:pStyle w:val="BodyText2"/>
        <w:numPr>
          <w:ilvl w:val="2"/>
          <w:numId w:val="28"/>
        </w:numPr>
        <w:spacing w:after="120"/>
        <w:rPr>
          <w:sz w:val="22"/>
          <w:szCs w:val="22"/>
        </w:rPr>
      </w:pPr>
      <w:r w:rsidRPr="00703D51">
        <w:rPr>
          <w:sz w:val="22"/>
          <w:szCs w:val="22"/>
        </w:rPr>
        <w:t>Modeling and simulation</w:t>
      </w:r>
    </w:p>
    <w:p w14:paraId="0736E110" w14:textId="77777777" w:rsidR="00703D51" w:rsidRPr="00703D51" w:rsidRDefault="00703D51" w:rsidP="00703D51">
      <w:pPr>
        <w:pStyle w:val="BodyText2"/>
        <w:numPr>
          <w:ilvl w:val="0"/>
          <w:numId w:val="28"/>
        </w:numPr>
        <w:spacing w:after="120"/>
        <w:rPr>
          <w:b/>
          <w:bCs/>
          <w:sz w:val="22"/>
          <w:szCs w:val="22"/>
        </w:rPr>
      </w:pPr>
      <w:r w:rsidRPr="00703D51">
        <w:rPr>
          <w:b/>
          <w:bCs/>
          <w:sz w:val="22"/>
          <w:szCs w:val="22"/>
        </w:rPr>
        <w:t>Human-Environment Interactions:</w:t>
      </w:r>
    </w:p>
    <w:p w14:paraId="5F64C9B3" w14:textId="77777777" w:rsidR="00703D51" w:rsidRPr="00703D51" w:rsidRDefault="00703D51" w:rsidP="00703D51">
      <w:pPr>
        <w:pStyle w:val="BodyText2"/>
        <w:numPr>
          <w:ilvl w:val="1"/>
          <w:numId w:val="28"/>
        </w:numPr>
        <w:spacing w:after="120"/>
        <w:rPr>
          <w:sz w:val="22"/>
          <w:szCs w:val="22"/>
        </w:rPr>
      </w:pPr>
      <w:r w:rsidRPr="00703D51">
        <w:rPr>
          <w:sz w:val="22"/>
          <w:szCs w:val="22"/>
        </w:rPr>
        <w:t>How humans shape and manage resources/ecosystems/the environment</w:t>
      </w:r>
    </w:p>
    <w:p w14:paraId="389ABC48" w14:textId="77777777" w:rsidR="00703D51" w:rsidRPr="00703D51" w:rsidRDefault="00703D51" w:rsidP="00703D51">
      <w:pPr>
        <w:pStyle w:val="BodyText2"/>
        <w:numPr>
          <w:ilvl w:val="2"/>
          <w:numId w:val="28"/>
        </w:numPr>
        <w:spacing w:after="120"/>
        <w:rPr>
          <w:sz w:val="22"/>
          <w:szCs w:val="22"/>
        </w:rPr>
      </w:pPr>
      <w:r w:rsidRPr="00703D51">
        <w:rPr>
          <w:sz w:val="22"/>
          <w:szCs w:val="22"/>
        </w:rPr>
        <w:t>Natural resource management (biological control agents, ecological risk assessments)</w:t>
      </w:r>
    </w:p>
    <w:p w14:paraId="2335F159" w14:textId="77777777" w:rsidR="00703D51" w:rsidRPr="00703D51" w:rsidRDefault="00703D51" w:rsidP="00703D51">
      <w:pPr>
        <w:pStyle w:val="BodyText2"/>
        <w:numPr>
          <w:ilvl w:val="2"/>
          <w:numId w:val="28"/>
        </w:numPr>
        <w:spacing w:after="120"/>
        <w:rPr>
          <w:sz w:val="22"/>
          <w:szCs w:val="22"/>
        </w:rPr>
      </w:pPr>
      <w:r w:rsidRPr="00703D51">
        <w:rPr>
          <w:sz w:val="22"/>
          <w:szCs w:val="22"/>
        </w:rPr>
        <w:t>Ecological stewardship</w:t>
      </w:r>
    </w:p>
    <w:p w14:paraId="677898FB" w14:textId="77777777" w:rsidR="00703D51" w:rsidRPr="00703D51" w:rsidRDefault="00703D51" w:rsidP="00703D51">
      <w:pPr>
        <w:pStyle w:val="BodyText2"/>
        <w:numPr>
          <w:ilvl w:val="0"/>
          <w:numId w:val="28"/>
        </w:numPr>
        <w:spacing w:after="120"/>
        <w:rPr>
          <w:b/>
          <w:bCs/>
          <w:sz w:val="22"/>
          <w:szCs w:val="22"/>
        </w:rPr>
      </w:pPr>
      <w:r w:rsidRPr="00703D51">
        <w:rPr>
          <w:b/>
          <w:bCs/>
          <w:sz w:val="22"/>
          <w:szCs w:val="22"/>
        </w:rPr>
        <w:t>Cross-cutting Themes:</w:t>
      </w:r>
    </w:p>
    <w:p w14:paraId="1891B120" w14:textId="77777777" w:rsidR="00703D51" w:rsidRPr="00703D51" w:rsidRDefault="00703D51" w:rsidP="00703D51">
      <w:pPr>
        <w:pStyle w:val="BodyText2"/>
        <w:numPr>
          <w:ilvl w:val="1"/>
          <w:numId w:val="28"/>
        </w:numPr>
        <w:spacing w:after="120"/>
        <w:rPr>
          <w:sz w:val="22"/>
          <w:szCs w:val="22"/>
        </w:rPr>
      </w:pPr>
      <w:r w:rsidRPr="00703D51">
        <w:rPr>
          <w:sz w:val="22"/>
          <w:szCs w:val="22"/>
        </w:rPr>
        <w:t>Systems</w:t>
      </w:r>
    </w:p>
    <w:p w14:paraId="2844C73B" w14:textId="77777777" w:rsidR="00703D51" w:rsidRPr="00703D51" w:rsidRDefault="00703D51" w:rsidP="00703D51">
      <w:pPr>
        <w:pStyle w:val="BodyText2"/>
        <w:numPr>
          <w:ilvl w:val="1"/>
          <w:numId w:val="28"/>
        </w:numPr>
        <w:spacing w:after="120"/>
        <w:rPr>
          <w:sz w:val="22"/>
          <w:szCs w:val="22"/>
        </w:rPr>
      </w:pPr>
      <w:r w:rsidRPr="00703D51">
        <w:rPr>
          <w:sz w:val="22"/>
          <w:szCs w:val="22"/>
        </w:rPr>
        <w:t>Biogeography</w:t>
      </w:r>
    </w:p>
    <w:p w14:paraId="7A072AED" w14:textId="77777777" w:rsidR="00703D51" w:rsidRPr="00703D51" w:rsidRDefault="00703D51" w:rsidP="003D3EF0">
      <w:pPr>
        <w:pStyle w:val="BodyText2"/>
        <w:numPr>
          <w:ilvl w:val="2"/>
          <w:numId w:val="28"/>
        </w:numPr>
        <w:rPr>
          <w:sz w:val="22"/>
          <w:szCs w:val="22"/>
        </w:rPr>
      </w:pPr>
      <w:r w:rsidRPr="00703D51">
        <w:rPr>
          <w:sz w:val="22"/>
          <w:szCs w:val="22"/>
        </w:rPr>
        <w:t>alien/invasive species</w:t>
      </w: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08547802" w14:textId="5A6890BA" w:rsidR="00BB79F9" w:rsidRDefault="003D3EF0" w:rsidP="00A02BD3">
      <w:pPr>
        <w:pStyle w:val="BodyText2"/>
        <w:spacing w:before="0" w:after="0"/>
        <w:rPr>
          <w:b/>
          <w:sz w:val="22"/>
          <w:szCs w:val="22"/>
        </w:rPr>
      </w:pPr>
      <w:r w:rsidRPr="003D3EF0">
        <w:rPr>
          <w:bCs/>
        </w:rPr>
        <w:t>Interrupted case study, think-pair-share, and coding in R</w:t>
      </w:r>
      <w:r w:rsidR="00BB79F9" w:rsidRPr="00650E3A">
        <w:rPr>
          <w:bCs/>
        </w:rPr>
        <w:br/>
      </w:r>
    </w:p>
    <w:p w14:paraId="670A8F80" w14:textId="7CE48350" w:rsidR="00A02BD3" w:rsidRPr="00BB79F9" w:rsidRDefault="004E674A" w:rsidP="00BB79F9">
      <w:pPr>
        <w:pStyle w:val="BodyText2"/>
        <w:spacing w:before="0" w:after="0"/>
        <w:rPr>
          <w:b/>
          <w:sz w:val="22"/>
          <w:szCs w:val="22"/>
        </w:rPr>
      </w:pPr>
      <w:r>
        <w:rPr>
          <w:b/>
          <w:sz w:val="22"/>
          <w:szCs w:val="22"/>
        </w:rPr>
        <w:t xml:space="preserve">STUDENT </w:t>
      </w:r>
      <w:r w:rsidR="00A02BD3" w:rsidRPr="00BB79F9">
        <w:rPr>
          <w:b/>
          <w:sz w:val="22"/>
          <w:szCs w:val="22"/>
        </w:rPr>
        <w:t>ASSESS</w:t>
      </w:r>
      <w:r>
        <w:rPr>
          <w:b/>
          <w:sz w:val="22"/>
          <w:szCs w:val="22"/>
        </w:rPr>
        <w:t>MENTS</w:t>
      </w:r>
      <w:r w:rsidR="00A02BD3" w:rsidRPr="00BB79F9">
        <w:rPr>
          <w:b/>
          <w:sz w:val="22"/>
          <w:szCs w:val="22"/>
        </w:rPr>
        <w:t>:</w:t>
      </w:r>
    </w:p>
    <w:p w14:paraId="670143DF" w14:textId="7A55ECD7" w:rsidR="00F91F5D" w:rsidRPr="003D3EF0" w:rsidRDefault="003D3EF0" w:rsidP="004E674A">
      <w:pPr>
        <w:pStyle w:val="BodyText2"/>
        <w:spacing w:before="0" w:after="0"/>
        <w:rPr>
          <w:bCs/>
          <w:szCs w:val="16"/>
        </w:rPr>
      </w:pPr>
      <w:r w:rsidRPr="003D3EF0">
        <w:rPr>
          <w:bCs/>
          <w:szCs w:val="16"/>
        </w:rPr>
        <w:t>Written answers, codes and graphs. Depending on the course goals, instructors may wish to encourage students to modify their parameters under additional conditions.</w:t>
      </w:r>
    </w:p>
    <w:p w14:paraId="3EFBC9BA" w14:textId="77777777" w:rsidR="003D3EF0" w:rsidRPr="004E674A" w:rsidRDefault="003D3EF0" w:rsidP="004E674A">
      <w:pPr>
        <w:pStyle w:val="BodyText2"/>
        <w:spacing w:before="0" w:after="0"/>
        <w:rPr>
          <w:bCs/>
          <w:szCs w:val="16"/>
        </w:rPr>
      </w:pPr>
    </w:p>
    <w:p w14:paraId="521F8716" w14:textId="2E7346B3" w:rsidR="004E674A" w:rsidRPr="004E674A" w:rsidRDefault="004E674A" w:rsidP="004E674A">
      <w:pPr>
        <w:pStyle w:val="BodyText2"/>
        <w:spacing w:before="0" w:after="0"/>
        <w:rPr>
          <w:b/>
          <w:bCs/>
          <w:szCs w:val="20"/>
        </w:rPr>
      </w:pPr>
      <w:r w:rsidRPr="004E674A">
        <w:rPr>
          <w:b/>
          <w:bCs/>
          <w:szCs w:val="20"/>
        </w:rPr>
        <w:t>CLASS TIME</w:t>
      </w:r>
      <w:r>
        <w:rPr>
          <w:b/>
          <w:bCs/>
          <w:szCs w:val="20"/>
        </w:rPr>
        <w:t>:</w:t>
      </w:r>
    </w:p>
    <w:p w14:paraId="001D0967" w14:textId="5A803DAB" w:rsidR="009B6E74" w:rsidRDefault="003D3EF0" w:rsidP="004E674A">
      <w:pPr>
        <w:pStyle w:val="BodyText2"/>
        <w:spacing w:before="0" w:after="0"/>
        <w:rPr>
          <w:bCs/>
          <w:szCs w:val="16"/>
        </w:rPr>
      </w:pPr>
      <w:r w:rsidRPr="003D3EF0">
        <w:rPr>
          <w:bCs/>
          <w:szCs w:val="16"/>
        </w:rPr>
        <w:t>Suggested class time is over two 50-minute periods or one 75-minute period.</w:t>
      </w:r>
    </w:p>
    <w:p w14:paraId="70B47CAD" w14:textId="77777777" w:rsidR="003D3EF0" w:rsidRDefault="003D3EF0" w:rsidP="004E674A">
      <w:pPr>
        <w:pStyle w:val="BodyText2"/>
        <w:spacing w:before="0" w:after="0"/>
        <w:rPr>
          <w:bCs/>
          <w:szCs w:val="16"/>
        </w:rPr>
      </w:pPr>
    </w:p>
    <w:p w14:paraId="4E6D3EA3" w14:textId="59AABF3F" w:rsidR="004E674A" w:rsidRDefault="004E674A" w:rsidP="004E674A">
      <w:pPr>
        <w:pStyle w:val="BodyText2"/>
        <w:spacing w:before="0" w:after="0"/>
        <w:rPr>
          <w:b/>
          <w:bCs/>
          <w:sz w:val="22"/>
          <w:szCs w:val="22"/>
        </w:rPr>
      </w:pPr>
      <w:r w:rsidRPr="004E674A">
        <w:rPr>
          <w:b/>
          <w:bCs/>
          <w:sz w:val="22"/>
          <w:szCs w:val="22"/>
        </w:rPr>
        <w:t>COURSE CONTEXT</w:t>
      </w:r>
      <w:r>
        <w:rPr>
          <w:b/>
          <w:bCs/>
          <w:sz w:val="22"/>
          <w:szCs w:val="22"/>
        </w:rPr>
        <w:t>:</w:t>
      </w:r>
    </w:p>
    <w:p w14:paraId="2911140F" w14:textId="73BE3E35" w:rsidR="009B6E74" w:rsidRDefault="003D3EF0" w:rsidP="005606B4">
      <w:pPr>
        <w:rPr>
          <w:rFonts w:ascii="Arial" w:eastAsia="Times New Roman" w:hAnsi="Arial" w:cs="Arial"/>
          <w:bCs/>
          <w:sz w:val="20"/>
          <w:szCs w:val="16"/>
        </w:rPr>
      </w:pPr>
      <w:r w:rsidRPr="003D3EF0">
        <w:rPr>
          <w:rFonts w:ascii="Arial" w:eastAsia="Times New Roman" w:hAnsi="Arial" w:cs="Arial"/>
          <w:bCs/>
          <w:sz w:val="20"/>
          <w:szCs w:val="16"/>
        </w:rPr>
        <w:t>This figure set is recommended for ecology/biology majors at the junior, senior, or graduate level. This Figure Set could be used in conjunction with Jean et al. (2023), which introduces Type I and Type II functional responses (</w:t>
      </w:r>
      <w:hyperlink r:id="rId11" w:history="1">
        <w:r w:rsidRPr="00564262">
          <w:rPr>
            <w:rStyle w:val="Hyperlink"/>
            <w:rFonts w:ascii="Arial" w:eastAsia="Times New Roman" w:hAnsi="Arial" w:cs="Arial"/>
            <w:bCs/>
            <w:sz w:val="20"/>
            <w:szCs w:val="16"/>
          </w:rPr>
          <w:t>https://tiee.esa.org/vol/v19/issues/figure_sets/jean/abstract.html</w:t>
        </w:r>
      </w:hyperlink>
      <w:r w:rsidRPr="003D3EF0">
        <w:rPr>
          <w:rFonts w:ascii="Arial" w:eastAsia="Times New Roman" w:hAnsi="Arial" w:cs="Arial"/>
          <w:bCs/>
          <w:sz w:val="20"/>
          <w:szCs w:val="16"/>
        </w:rPr>
        <w:t>).</w:t>
      </w:r>
    </w:p>
    <w:p w14:paraId="464021F4" w14:textId="77777777" w:rsidR="003D3EF0" w:rsidRDefault="003D3EF0" w:rsidP="005606B4">
      <w:pPr>
        <w:rPr>
          <w:rFonts w:ascii="Arial" w:hAnsi="Arial" w:cs="Arial"/>
          <w:b/>
          <w:sz w:val="22"/>
          <w:szCs w:val="22"/>
        </w:rPr>
      </w:pPr>
    </w:p>
    <w:p w14:paraId="3DE62A81" w14:textId="13DD89A8"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7E0AB766" w14:textId="58F43411" w:rsidR="00233D31" w:rsidRDefault="003D3EF0" w:rsidP="00FD269F">
      <w:pPr>
        <w:rPr>
          <w:rFonts w:ascii="Arial" w:hAnsi="Arial" w:cs="Arial"/>
          <w:bCs/>
          <w:sz w:val="20"/>
          <w:szCs w:val="16"/>
          <w:lang w:val="en-GB"/>
        </w:rPr>
      </w:pPr>
      <w:r w:rsidRPr="003D3EF0">
        <w:rPr>
          <w:rFonts w:ascii="Arial" w:hAnsi="Arial" w:cs="Arial"/>
          <w:bCs/>
          <w:sz w:val="20"/>
          <w:szCs w:val="16"/>
          <w:lang w:val="en-GB"/>
        </w:rPr>
        <w:t xml:space="preserve">This activity is an extension to Jean et al. (2023), which in turn is an update to Hsu (2018). The latter was created as part of ESA’s 2023 Transforming Ecology Education Faculty Mentoring Network, funded by the National Science Foundation (DBI 2120678), to revise previously </w:t>
      </w:r>
      <w:r w:rsidRPr="003D3EF0">
        <w:rPr>
          <w:rFonts w:ascii="Arial" w:hAnsi="Arial" w:cs="Arial"/>
          <w:bCs/>
          <w:sz w:val="20"/>
          <w:szCs w:val="16"/>
          <w:lang w:val="en-GB"/>
        </w:rPr>
        <w:lastRenderedPageBreak/>
        <w:t>submitted figure sets to the 4DEE framework. I am particularly grateful to Christopher Beck and the Ecological Society of America, as well as to my collaborators Rosny Jean, Suann Yang, and Jeremy Hsu, for their support and encouragement in writing this extension.</w:t>
      </w:r>
    </w:p>
    <w:p w14:paraId="273509C4" w14:textId="77777777" w:rsidR="003D3EF0" w:rsidRPr="003D3EF0" w:rsidRDefault="003D3EF0" w:rsidP="00FD269F">
      <w:pPr>
        <w:rPr>
          <w:rFonts w:ascii="Arial" w:hAnsi="Arial" w:cs="Arial"/>
          <w:bCs/>
          <w:lang w:val="en-GB"/>
        </w:rPr>
      </w:pPr>
    </w:p>
    <w:p w14:paraId="62FA5296" w14:textId="77777777" w:rsidR="00D36FA0" w:rsidRDefault="00A02BD3" w:rsidP="00D36FA0">
      <w:pPr>
        <w:spacing w:after="120"/>
        <w:rPr>
          <w:rFonts w:ascii="Arial" w:hAnsi="Arial" w:cs="Arial"/>
          <w:b/>
        </w:rPr>
      </w:pPr>
      <w:r w:rsidRPr="00865DB4">
        <w:rPr>
          <w:rFonts w:ascii="Arial" w:hAnsi="Arial" w:cs="Arial"/>
          <w:b/>
        </w:rPr>
        <w:t>OVERVIEW</w:t>
      </w:r>
    </w:p>
    <w:p w14:paraId="3F690EBF" w14:textId="77777777" w:rsidR="00D36FA0" w:rsidRDefault="00D36FA0" w:rsidP="00D36FA0">
      <w:pPr>
        <w:spacing w:after="120"/>
        <w:rPr>
          <w:rFonts w:ascii="Arial" w:hAnsi="Arial" w:cs="Arial"/>
          <w:b/>
          <w:szCs w:val="24"/>
        </w:rPr>
      </w:pPr>
      <w:r>
        <w:rPr>
          <w:rFonts w:ascii="Arial" w:hAnsi="Arial" w:cs="Arial"/>
          <w:b/>
          <w:szCs w:val="24"/>
        </w:rPr>
        <w:t xml:space="preserve">WHAT IS THE ECOLOGICAL ISSUE? </w:t>
      </w:r>
    </w:p>
    <w:p w14:paraId="4F4D2790" w14:textId="77777777" w:rsidR="001871E4" w:rsidRPr="001871E4" w:rsidRDefault="001871E4" w:rsidP="001871E4">
      <w:pPr>
        <w:spacing w:after="120" w:line="276" w:lineRule="auto"/>
        <w:rPr>
          <w:rFonts w:ascii="Arial" w:eastAsia="Arial" w:hAnsi="Arial" w:cs="Arial"/>
          <w:szCs w:val="24"/>
          <w:lang w:val="en"/>
        </w:rPr>
      </w:pPr>
      <w:r w:rsidRPr="001871E4">
        <w:rPr>
          <w:rFonts w:ascii="Arial" w:eastAsia="Arial" w:hAnsi="Arial" w:cs="Arial"/>
          <w:szCs w:val="24"/>
          <w:lang w:val="en"/>
        </w:rPr>
        <w:t>The diamondback moth (DBM) is considered one of the most universally distributed lepidopterans (</w:t>
      </w:r>
      <w:proofErr w:type="spellStart"/>
      <w:r w:rsidRPr="001871E4">
        <w:rPr>
          <w:rFonts w:ascii="Arial" w:eastAsia="Arial" w:hAnsi="Arial" w:cs="Arial"/>
          <w:szCs w:val="24"/>
          <w:lang w:val="en"/>
        </w:rPr>
        <w:t>Talekar</w:t>
      </w:r>
      <w:proofErr w:type="spellEnd"/>
      <w:r w:rsidRPr="001871E4">
        <w:rPr>
          <w:rFonts w:ascii="Arial" w:eastAsia="Arial" w:hAnsi="Arial" w:cs="Arial"/>
          <w:szCs w:val="24"/>
          <w:lang w:val="en"/>
        </w:rPr>
        <w:t xml:space="preserve"> and Shelton 1993). It is an herbivore and worldwide pest on cruciferous plants (e.g., cabbage, cauliflower, collards, broccoli, and other members of Brassicaceae), due to attractant chemicals produced by the plants (Nayar and Thorsteinson 1963). Generally, the life cycle of DBM consists of: egg incubation (2-20 days), 4 larval instars (a total of 20-28 days for full larval lifespan), a pupal stage within a silk cocoon (5-15 days), and a final adult stage lasting an average of 2 weeks (Harcourt 1957). DBM damages the leaves of cruciferous plants during its larval stage as first-instar larvae mine the leaf tissue and later instars consume the underside of leaves (Philips et al. 2014).</w:t>
      </w:r>
    </w:p>
    <w:p w14:paraId="65445EF8" w14:textId="77777777" w:rsidR="001871E4" w:rsidRPr="001871E4" w:rsidRDefault="001871E4" w:rsidP="001871E4">
      <w:pPr>
        <w:spacing w:after="120" w:line="276" w:lineRule="auto"/>
        <w:rPr>
          <w:rFonts w:ascii="Arial" w:eastAsia="Arial" w:hAnsi="Arial" w:cs="Arial"/>
          <w:szCs w:val="24"/>
          <w:lang w:val="en"/>
        </w:rPr>
      </w:pPr>
      <w:r w:rsidRPr="001871E4">
        <w:rPr>
          <w:rFonts w:ascii="Arial" w:eastAsia="Arial" w:hAnsi="Arial" w:cs="Arial"/>
          <w:szCs w:val="24"/>
          <w:lang w:val="en"/>
        </w:rPr>
        <w:t>Pest management of DBM is estimated to be in the range of billions of dollars worldwide (Philips et al. 2014). Thought to originate from the Mediterranean (</w:t>
      </w:r>
      <w:proofErr w:type="spellStart"/>
      <w:r w:rsidRPr="001871E4">
        <w:rPr>
          <w:rFonts w:ascii="Arial" w:eastAsia="Arial" w:hAnsi="Arial" w:cs="Arial"/>
          <w:szCs w:val="24"/>
          <w:lang w:val="en"/>
        </w:rPr>
        <w:t>Talekar</w:t>
      </w:r>
      <w:proofErr w:type="spellEnd"/>
      <w:r w:rsidRPr="001871E4">
        <w:rPr>
          <w:rFonts w:ascii="Arial" w:eastAsia="Arial" w:hAnsi="Arial" w:cs="Arial"/>
          <w:szCs w:val="24"/>
          <w:lang w:val="en"/>
        </w:rPr>
        <w:t xml:space="preserve"> and Shelton 1993), the pest status of the moth is due to many factors, including lack of parasitoids and other natural enemies in invaded habitats (Lim 1986), easy migration of DBM but not its parasitoids (</w:t>
      </w:r>
      <w:proofErr w:type="spellStart"/>
      <w:r w:rsidRPr="001871E4">
        <w:rPr>
          <w:rFonts w:ascii="Arial" w:eastAsia="Arial" w:hAnsi="Arial" w:cs="Arial"/>
          <w:szCs w:val="24"/>
          <w:lang w:val="en"/>
        </w:rPr>
        <w:t>Talekar</w:t>
      </w:r>
      <w:proofErr w:type="spellEnd"/>
      <w:r w:rsidRPr="001871E4">
        <w:rPr>
          <w:rFonts w:ascii="Arial" w:eastAsia="Arial" w:hAnsi="Arial" w:cs="Arial"/>
          <w:szCs w:val="24"/>
          <w:lang w:val="en"/>
        </w:rPr>
        <w:t xml:space="preserve"> and Shelton 1993), and the increased resistance of the moth to insecticides and other forms of pest management, such as </w:t>
      </w:r>
      <w:r w:rsidRPr="001871E4">
        <w:rPr>
          <w:rFonts w:ascii="Arial" w:eastAsia="Arial" w:hAnsi="Arial" w:cs="Arial"/>
          <w:i/>
          <w:szCs w:val="24"/>
          <w:lang w:val="en"/>
        </w:rPr>
        <w:t xml:space="preserve">Bacillus thuringiensis </w:t>
      </w:r>
      <w:r w:rsidRPr="001871E4">
        <w:rPr>
          <w:rFonts w:ascii="Arial" w:eastAsia="Arial" w:hAnsi="Arial" w:cs="Arial"/>
          <w:szCs w:val="24"/>
          <w:lang w:val="en"/>
        </w:rPr>
        <w:t>(</w:t>
      </w:r>
      <w:proofErr w:type="spellStart"/>
      <w:r w:rsidRPr="001871E4">
        <w:rPr>
          <w:rFonts w:ascii="Arial" w:eastAsia="Arial" w:hAnsi="Arial" w:cs="Arial"/>
          <w:szCs w:val="24"/>
          <w:lang w:val="en"/>
        </w:rPr>
        <w:t>Tabashnik</w:t>
      </w:r>
      <w:proofErr w:type="spellEnd"/>
      <w:r w:rsidRPr="001871E4">
        <w:rPr>
          <w:rFonts w:ascii="Arial" w:eastAsia="Arial" w:hAnsi="Arial" w:cs="Arial"/>
          <w:szCs w:val="24"/>
          <w:lang w:val="en"/>
        </w:rPr>
        <w:t xml:space="preserve"> et al. 1990). The DBM is particularly detrimental to cruciferous crops in areas without effective indigenous parasitoids, such as sub-Saharan Africa, the Caribbean, Central America, and southeast Asia. Therefore, several studies have identified the impact of introduced parasitoid </w:t>
      </w:r>
      <w:proofErr w:type="spellStart"/>
      <w:r w:rsidRPr="001871E4">
        <w:rPr>
          <w:rFonts w:ascii="Arial" w:eastAsia="Arial" w:hAnsi="Arial" w:cs="Arial"/>
          <w:szCs w:val="24"/>
          <w:lang w:val="en"/>
        </w:rPr>
        <w:t>biocontrols</w:t>
      </w:r>
      <w:proofErr w:type="spellEnd"/>
      <w:r w:rsidRPr="001871E4">
        <w:rPr>
          <w:rFonts w:ascii="Arial" w:eastAsia="Arial" w:hAnsi="Arial" w:cs="Arial"/>
          <w:szCs w:val="24"/>
          <w:lang w:val="en"/>
        </w:rPr>
        <w:t xml:space="preserve"> on the DBM population (</w:t>
      </w:r>
      <w:proofErr w:type="spellStart"/>
      <w:r w:rsidRPr="001871E4">
        <w:rPr>
          <w:rFonts w:ascii="Arial" w:eastAsia="Arial" w:hAnsi="Arial" w:cs="Arial"/>
          <w:szCs w:val="24"/>
          <w:lang w:val="en"/>
        </w:rPr>
        <w:t>Sastrosiswojo</w:t>
      </w:r>
      <w:proofErr w:type="spellEnd"/>
      <w:r w:rsidRPr="001871E4">
        <w:rPr>
          <w:rFonts w:ascii="Arial" w:eastAsia="Arial" w:hAnsi="Arial" w:cs="Arial"/>
          <w:szCs w:val="24"/>
          <w:lang w:val="en"/>
        </w:rPr>
        <w:t xml:space="preserve"> and </w:t>
      </w:r>
      <w:proofErr w:type="spellStart"/>
      <w:r w:rsidRPr="001871E4">
        <w:rPr>
          <w:rFonts w:ascii="Arial" w:eastAsia="Arial" w:hAnsi="Arial" w:cs="Arial"/>
          <w:szCs w:val="24"/>
          <w:lang w:val="en"/>
        </w:rPr>
        <w:t>Sastrodihardjo</w:t>
      </w:r>
      <w:proofErr w:type="spellEnd"/>
      <w:r w:rsidRPr="001871E4">
        <w:rPr>
          <w:rFonts w:ascii="Arial" w:eastAsia="Arial" w:hAnsi="Arial" w:cs="Arial"/>
          <w:szCs w:val="24"/>
          <w:lang w:val="en"/>
        </w:rPr>
        <w:t xml:space="preserve"> 1986, </w:t>
      </w:r>
      <w:proofErr w:type="spellStart"/>
      <w:r w:rsidRPr="001871E4">
        <w:rPr>
          <w:rFonts w:ascii="Arial" w:eastAsia="Arial" w:hAnsi="Arial" w:cs="Arial"/>
          <w:szCs w:val="24"/>
          <w:lang w:val="en"/>
        </w:rPr>
        <w:t>Verkerk</w:t>
      </w:r>
      <w:proofErr w:type="spellEnd"/>
      <w:r w:rsidRPr="001871E4">
        <w:rPr>
          <w:rFonts w:ascii="Arial" w:eastAsia="Arial" w:hAnsi="Arial" w:cs="Arial"/>
          <w:szCs w:val="24"/>
          <w:lang w:val="en"/>
        </w:rPr>
        <w:t xml:space="preserve"> and Wright 1996, Liu et al. 2000, </w:t>
      </w:r>
      <w:proofErr w:type="spellStart"/>
      <w:r w:rsidRPr="001871E4">
        <w:rPr>
          <w:rFonts w:ascii="Arial" w:eastAsia="Arial" w:hAnsi="Arial" w:cs="Arial"/>
          <w:szCs w:val="24"/>
          <w:lang w:val="en"/>
        </w:rPr>
        <w:t>Gichini</w:t>
      </w:r>
      <w:proofErr w:type="spellEnd"/>
      <w:r w:rsidRPr="001871E4">
        <w:rPr>
          <w:rFonts w:ascii="Arial" w:eastAsia="Arial" w:hAnsi="Arial" w:cs="Arial"/>
          <w:szCs w:val="24"/>
          <w:lang w:val="en"/>
        </w:rPr>
        <w:t xml:space="preserve"> et al. 2008, Furlong et al. 2017).</w:t>
      </w:r>
    </w:p>
    <w:p w14:paraId="076E612A" w14:textId="77777777" w:rsidR="001871E4" w:rsidRPr="001871E4" w:rsidRDefault="001871E4" w:rsidP="001871E4">
      <w:pPr>
        <w:spacing w:after="120" w:line="276" w:lineRule="auto"/>
        <w:rPr>
          <w:rFonts w:ascii="Arial" w:eastAsia="Arial" w:hAnsi="Arial" w:cs="Arial"/>
          <w:szCs w:val="24"/>
          <w:highlight w:val="yellow"/>
          <w:lang w:val="en"/>
        </w:rPr>
      </w:pPr>
      <w:r w:rsidRPr="001871E4">
        <w:rPr>
          <w:rFonts w:ascii="Arial" w:eastAsia="Arial" w:hAnsi="Arial" w:cs="Arial"/>
          <w:szCs w:val="24"/>
          <w:lang w:val="en"/>
        </w:rPr>
        <w:t xml:space="preserve">One such parasitoid that has shown promising success in reducing DBM populations, and thereby ameliorating damage to crops, is </w:t>
      </w:r>
      <w:proofErr w:type="spellStart"/>
      <w:r w:rsidRPr="001871E4">
        <w:rPr>
          <w:rFonts w:ascii="Arial" w:eastAsia="Arial" w:hAnsi="Arial" w:cs="Arial"/>
          <w:i/>
          <w:szCs w:val="24"/>
          <w:lang w:val="en"/>
        </w:rPr>
        <w:t>Diadegma</w:t>
      </w:r>
      <w:proofErr w:type="spellEnd"/>
      <w:r w:rsidRPr="001871E4">
        <w:rPr>
          <w:rFonts w:ascii="Arial" w:eastAsia="Arial" w:hAnsi="Arial" w:cs="Arial"/>
          <w:i/>
          <w:szCs w:val="24"/>
          <w:lang w:val="en"/>
        </w:rPr>
        <w:t xml:space="preserve"> </w:t>
      </w:r>
      <w:proofErr w:type="spellStart"/>
      <w:r w:rsidRPr="001871E4">
        <w:rPr>
          <w:rFonts w:ascii="Arial" w:eastAsia="Arial" w:hAnsi="Arial" w:cs="Arial"/>
          <w:i/>
          <w:szCs w:val="24"/>
          <w:lang w:val="en"/>
        </w:rPr>
        <w:t>semiclausum</w:t>
      </w:r>
      <w:proofErr w:type="spellEnd"/>
      <w:r w:rsidRPr="001871E4">
        <w:rPr>
          <w:rFonts w:ascii="Arial" w:eastAsia="Arial" w:hAnsi="Arial" w:cs="Arial"/>
          <w:szCs w:val="24"/>
          <w:lang w:val="en"/>
        </w:rPr>
        <w:t>, a parasitoid wasp (Hymenoptera). This species became established in Australia, and resulted in a reduction in damage to crops due to DBM suppression (</w:t>
      </w:r>
      <w:proofErr w:type="spellStart"/>
      <w:r w:rsidRPr="001871E4">
        <w:rPr>
          <w:rFonts w:ascii="Arial" w:eastAsia="Arial" w:hAnsi="Arial" w:cs="Arial"/>
          <w:szCs w:val="24"/>
          <w:lang w:val="en"/>
        </w:rPr>
        <w:t>Talekar</w:t>
      </w:r>
      <w:proofErr w:type="spellEnd"/>
      <w:r w:rsidRPr="001871E4">
        <w:rPr>
          <w:rFonts w:ascii="Arial" w:eastAsia="Arial" w:hAnsi="Arial" w:cs="Arial"/>
          <w:szCs w:val="24"/>
          <w:lang w:val="en"/>
        </w:rPr>
        <w:t xml:space="preserve"> and Shelton 1993). This parasitoid has also shown success in Taiwan and Malaysia (</w:t>
      </w:r>
      <w:proofErr w:type="spellStart"/>
      <w:r w:rsidRPr="001871E4">
        <w:rPr>
          <w:rFonts w:ascii="Arial" w:eastAsia="Arial" w:hAnsi="Arial" w:cs="Arial"/>
          <w:szCs w:val="24"/>
          <w:lang w:val="en"/>
        </w:rPr>
        <w:t>Talekar</w:t>
      </w:r>
      <w:proofErr w:type="spellEnd"/>
      <w:r w:rsidRPr="001871E4">
        <w:rPr>
          <w:rFonts w:ascii="Arial" w:eastAsia="Arial" w:hAnsi="Arial" w:cs="Arial"/>
          <w:szCs w:val="24"/>
          <w:lang w:val="en"/>
        </w:rPr>
        <w:t xml:space="preserve"> and Shelton 1993). Due to its success, </w:t>
      </w:r>
      <w:r w:rsidRPr="001871E4">
        <w:rPr>
          <w:rFonts w:ascii="Arial" w:eastAsia="Arial" w:hAnsi="Arial" w:cs="Arial"/>
          <w:szCs w:val="24"/>
          <w:lang w:val="en"/>
        </w:rPr>
        <w:lastRenderedPageBreak/>
        <w:t xml:space="preserve">it has been introduced to Kenya where cabbage and kale are important crops (Momanyi et al. 2006, Löhr et al. 2007, </w:t>
      </w:r>
      <w:proofErr w:type="spellStart"/>
      <w:r w:rsidRPr="001871E4">
        <w:rPr>
          <w:rFonts w:ascii="Arial" w:eastAsia="Arial" w:hAnsi="Arial" w:cs="Arial"/>
          <w:szCs w:val="24"/>
          <w:lang w:val="en"/>
        </w:rPr>
        <w:t>Tonnang</w:t>
      </w:r>
      <w:proofErr w:type="spellEnd"/>
      <w:r w:rsidRPr="001871E4">
        <w:rPr>
          <w:rFonts w:ascii="Arial" w:eastAsia="Arial" w:hAnsi="Arial" w:cs="Arial"/>
          <w:szCs w:val="24"/>
          <w:lang w:val="en"/>
        </w:rPr>
        <w:t xml:space="preserve"> et al. 2009). In </w:t>
      </w:r>
      <w:proofErr w:type="spellStart"/>
      <w:r w:rsidRPr="001871E4">
        <w:rPr>
          <w:rFonts w:ascii="Arial" w:eastAsia="Arial" w:hAnsi="Arial" w:cs="Arial"/>
          <w:szCs w:val="24"/>
          <w:lang w:val="en"/>
        </w:rPr>
        <w:t>Tonnang</w:t>
      </w:r>
      <w:proofErr w:type="spellEnd"/>
      <w:r w:rsidRPr="001871E4">
        <w:rPr>
          <w:rFonts w:ascii="Arial" w:eastAsia="Arial" w:hAnsi="Arial" w:cs="Arial"/>
          <w:szCs w:val="24"/>
          <w:lang w:val="en"/>
        </w:rPr>
        <w:t xml:space="preserve"> et al. (2009), parasitoid and DBM population density were estimated and a Lotka-Volterra model was created to predict the effectiveness of the exotic parasitoid in controlling DBM populations.</w:t>
      </w:r>
    </w:p>
    <w:p w14:paraId="73751F33" w14:textId="53B053CC" w:rsidR="001871E4" w:rsidRPr="001871E4" w:rsidRDefault="001871E4" w:rsidP="001871E4">
      <w:pPr>
        <w:spacing w:line="276" w:lineRule="auto"/>
        <w:rPr>
          <w:rFonts w:ascii="Arial" w:eastAsia="Arial" w:hAnsi="Arial" w:cs="Arial"/>
          <w:szCs w:val="24"/>
          <w:lang w:val="en"/>
        </w:rPr>
      </w:pPr>
      <w:r w:rsidRPr="001871E4">
        <w:rPr>
          <w:rFonts w:ascii="Arial" w:eastAsia="Arial" w:hAnsi="Arial" w:cs="Arial"/>
          <w:szCs w:val="24"/>
          <w:lang w:val="en"/>
        </w:rPr>
        <w:t xml:space="preserve">In this figure set, students will use R and RStudio to solve and visualize a simplified system of Lotka-Volterra equations, using data from the release in </w:t>
      </w:r>
      <w:proofErr w:type="spellStart"/>
      <w:r w:rsidRPr="001871E4">
        <w:rPr>
          <w:rFonts w:ascii="Arial" w:eastAsia="Arial" w:hAnsi="Arial" w:cs="Arial"/>
          <w:szCs w:val="24"/>
          <w:lang w:val="en"/>
        </w:rPr>
        <w:t>Werugha</w:t>
      </w:r>
      <w:proofErr w:type="spellEnd"/>
      <w:r w:rsidRPr="001871E4">
        <w:rPr>
          <w:rFonts w:ascii="Arial" w:eastAsia="Arial" w:hAnsi="Arial" w:cs="Arial"/>
          <w:szCs w:val="24"/>
          <w:lang w:val="en"/>
        </w:rPr>
        <w:t>, Kenya (</w:t>
      </w:r>
      <w:proofErr w:type="spellStart"/>
      <w:r w:rsidRPr="001871E4">
        <w:rPr>
          <w:rFonts w:ascii="Arial" w:eastAsia="Arial" w:hAnsi="Arial" w:cs="Arial"/>
          <w:szCs w:val="24"/>
          <w:lang w:val="en"/>
        </w:rPr>
        <w:t>Tonnang</w:t>
      </w:r>
      <w:proofErr w:type="spellEnd"/>
      <w:r w:rsidRPr="001871E4">
        <w:rPr>
          <w:rFonts w:ascii="Arial" w:eastAsia="Arial" w:hAnsi="Arial" w:cs="Arial"/>
          <w:szCs w:val="24"/>
          <w:lang w:val="en"/>
        </w:rPr>
        <w:t xml:space="preserve"> et al. 2009). R is an open-source programming environment, increasingly used in ecology, and is customizable thanks to a number of packages created by users, some of which are tailored to solving ecological equations (R Core Team 2023). </w:t>
      </w:r>
      <w:r w:rsidR="00AE78A4">
        <w:rPr>
          <w:rFonts w:ascii="Arial" w:eastAsia="Arial" w:hAnsi="Arial" w:cs="Arial"/>
          <w:szCs w:val="24"/>
          <w:lang w:val="en"/>
        </w:rPr>
        <w:t>RStudio is an integrated development environment (IDE) that maximizes user experience through easier management of files and variables, in addition to integration of R Notebooks and other features</w:t>
      </w:r>
      <w:r w:rsidRPr="001871E4">
        <w:rPr>
          <w:rFonts w:ascii="Arial" w:eastAsia="Arial" w:hAnsi="Arial" w:cs="Arial"/>
          <w:szCs w:val="24"/>
          <w:lang w:val="en"/>
        </w:rPr>
        <w:t xml:space="preserve"> (RStudio Team 2023). Students will need to download and install both R and RStudio for the exercises in this figure set. Auker and Barthelmess (2020) outline </w:t>
      </w:r>
      <w:proofErr w:type="gramStart"/>
      <w:r w:rsidRPr="001871E4">
        <w:rPr>
          <w:rFonts w:ascii="Arial" w:eastAsia="Arial" w:hAnsi="Arial" w:cs="Arial"/>
          <w:szCs w:val="24"/>
          <w:lang w:val="en"/>
        </w:rPr>
        <w:t>a number of</w:t>
      </w:r>
      <w:proofErr w:type="gramEnd"/>
      <w:r w:rsidRPr="001871E4">
        <w:rPr>
          <w:rFonts w:ascii="Arial" w:eastAsia="Arial" w:hAnsi="Arial" w:cs="Arial"/>
          <w:szCs w:val="24"/>
          <w:lang w:val="en"/>
        </w:rPr>
        <w:t xml:space="preserve"> reasons why undergraduate students should learn R in their ecology classes, including the fact that this program is becoming more and more popular in the field of ecology, due to its flexibility, ability to manage and analyze large sets of data, potential for striking visualizations, and that it is free to use.</w:t>
      </w:r>
    </w:p>
    <w:p w14:paraId="7C10E43B" w14:textId="77777777" w:rsidR="00022B79" w:rsidRDefault="00022B79" w:rsidP="00A97F21">
      <w:pPr>
        <w:rPr>
          <w:rFonts w:ascii="Arial" w:hAnsi="Arial" w:cs="Arial"/>
          <w:b/>
        </w:rPr>
      </w:pPr>
    </w:p>
    <w:p w14:paraId="07C51EAB" w14:textId="388F82FA" w:rsidR="00D36FA0" w:rsidRDefault="00D36FA0" w:rsidP="00D36FA0">
      <w:pPr>
        <w:rPr>
          <w:rFonts w:ascii="Arial" w:hAnsi="Arial" w:cs="Arial"/>
          <w:b/>
        </w:rPr>
      </w:pPr>
      <w:r>
        <w:rPr>
          <w:rFonts w:ascii="Arial" w:hAnsi="Arial" w:cs="Arial"/>
          <w:b/>
        </w:rPr>
        <w:t xml:space="preserve">FIGURE SETS TABLE </w:t>
      </w:r>
    </w:p>
    <w:p w14:paraId="30362C90" w14:textId="77777777" w:rsidR="00D36FA0" w:rsidRDefault="00D36FA0" w:rsidP="00D36FA0">
      <w:pPr>
        <w:tabs>
          <w:tab w:val="left" w:pos="5670"/>
        </w:tabs>
        <w:rPr>
          <w:rFonts w:ascii="Arial" w:hAnsi="Arial" w:cs="Arial"/>
          <w:b/>
        </w:rPr>
      </w:pPr>
    </w:p>
    <w:tbl>
      <w:tblPr>
        <w:tblW w:w="4939" w:type="pct"/>
        <w:tblInd w:w="108" w:type="dxa"/>
        <w:tblLayout w:type="fixed"/>
        <w:tblLook w:val="0000" w:firstRow="0" w:lastRow="0" w:firstColumn="0" w:lastColumn="0" w:noHBand="0" w:noVBand="0"/>
      </w:tblPr>
      <w:tblGrid>
        <w:gridCol w:w="3682"/>
        <w:gridCol w:w="2271"/>
        <w:gridCol w:w="2572"/>
      </w:tblGrid>
      <w:tr w:rsidR="00D36FA0" w14:paraId="1B5829EE" w14:textId="77777777" w:rsidTr="00022B79">
        <w:tc>
          <w:tcPr>
            <w:tcW w:w="3682" w:type="dxa"/>
            <w:tcBorders>
              <w:top w:val="single" w:sz="4" w:space="0" w:color="000000"/>
              <w:left w:val="single" w:sz="4" w:space="0" w:color="000000"/>
              <w:bottom w:val="single" w:sz="4" w:space="0" w:color="000000"/>
              <w:right w:val="single" w:sz="4" w:space="0" w:color="000000"/>
            </w:tcBorders>
          </w:tcPr>
          <w:p w14:paraId="29584AC2" w14:textId="77777777" w:rsidR="00D36FA0" w:rsidRDefault="00D36FA0" w:rsidP="00801E49">
            <w:pPr>
              <w:widowControl w:val="0"/>
              <w:rPr>
                <w:rFonts w:ascii="Arial" w:hAnsi="Arial" w:cs="Arial"/>
                <w:b/>
              </w:rPr>
            </w:pPr>
            <w:r>
              <w:rPr>
                <w:rFonts w:ascii="Arial" w:hAnsi="Arial" w:cs="Arial"/>
                <w:b/>
              </w:rPr>
              <w:t>Figure Set</w:t>
            </w:r>
          </w:p>
          <w:p w14:paraId="3B38C207" w14:textId="77777777" w:rsidR="00D36FA0" w:rsidRDefault="00D36FA0" w:rsidP="00801E49">
            <w:pPr>
              <w:widowControl w:val="0"/>
              <w:rPr>
                <w:rFonts w:ascii="Arial" w:hAnsi="Arial" w:cs="Arial"/>
                <w:b/>
              </w:rPr>
            </w:pPr>
          </w:p>
        </w:tc>
        <w:tc>
          <w:tcPr>
            <w:tcW w:w="2271" w:type="dxa"/>
            <w:tcBorders>
              <w:top w:val="single" w:sz="4" w:space="0" w:color="000000"/>
              <w:left w:val="single" w:sz="4" w:space="0" w:color="000000"/>
              <w:bottom w:val="single" w:sz="4" w:space="0" w:color="000000"/>
              <w:right w:val="single" w:sz="4" w:space="0" w:color="000000"/>
            </w:tcBorders>
          </w:tcPr>
          <w:p w14:paraId="0B786050" w14:textId="77777777" w:rsidR="00D36FA0" w:rsidRDefault="00D36FA0" w:rsidP="00801E49">
            <w:pPr>
              <w:widowControl w:val="0"/>
              <w:rPr>
                <w:rFonts w:ascii="Arial" w:hAnsi="Arial" w:cs="Arial"/>
                <w:b/>
              </w:rPr>
            </w:pPr>
            <w:r>
              <w:rPr>
                <w:rFonts w:ascii="Arial" w:hAnsi="Arial" w:cs="Arial"/>
                <w:b/>
              </w:rPr>
              <w:t>Student-active Approach</w:t>
            </w:r>
          </w:p>
        </w:tc>
        <w:tc>
          <w:tcPr>
            <w:tcW w:w="2572" w:type="dxa"/>
            <w:tcBorders>
              <w:top w:val="single" w:sz="4" w:space="0" w:color="000000"/>
              <w:left w:val="single" w:sz="4" w:space="0" w:color="000000"/>
              <w:bottom w:val="single" w:sz="4" w:space="0" w:color="000000"/>
              <w:right w:val="single" w:sz="4" w:space="0" w:color="000000"/>
            </w:tcBorders>
          </w:tcPr>
          <w:p w14:paraId="24138168" w14:textId="77777777" w:rsidR="00D36FA0" w:rsidRDefault="00D36FA0" w:rsidP="00801E49">
            <w:pPr>
              <w:widowControl w:val="0"/>
              <w:rPr>
                <w:rFonts w:ascii="Arial" w:hAnsi="Arial" w:cs="Arial"/>
                <w:b/>
              </w:rPr>
            </w:pPr>
            <w:r>
              <w:rPr>
                <w:rFonts w:ascii="Arial" w:hAnsi="Arial" w:cs="Arial"/>
                <w:b/>
              </w:rPr>
              <w:t>Cognitive Skill</w:t>
            </w:r>
          </w:p>
        </w:tc>
      </w:tr>
      <w:tr w:rsidR="00C335A6" w14:paraId="7DC72C41" w14:textId="77777777" w:rsidTr="00022B79">
        <w:tc>
          <w:tcPr>
            <w:tcW w:w="3682" w:type="dxa"/>
            <w:tcBorders>
              <w:top w:val="single" w:sz="4" w:space="0" w:color="000000"/>
              <w:left w:val="single" w:sz="4" w:space="0" w:color="000000"/>
              <w:bottom w:val="single" w:sz="4" w:space="0" w:color="000000"/>
              <w:right w:val="single" w:sz="4" w:space="0" w:color="000000"/>
            </w:tcBorders>
          </w:tcPr>
          <w:p w14:paraId="204D5D50" w14:textId="000B870C" w:rsidR="00C335A6" w:rsidRPr="00C335A6" w:rsidRDefault="00C335A6" w:rsidP="00C335A6">
            <w:pPr>
              <w:widowControl w:val="0"/>
              <w:rPr>
                <w:rFonts w:ascii="Arial" w:hAnsi="Arial" w:cs="Arial"/>
              </w:rPr>
            </w:pPr>
            <w:r w:rsidRPr="00C335A6">
              <w:rPr>
                <w:rFonts w:ascii="Arial" w:hAnsi="Arial" w:cs="Arial"/>
              </w:rPr>
              <w:t>The parasite-host relationship shown experimentally and using a modified Lotka-Volterra model before and after release of an exotic parasitoid (</w:t>
            </w:r>
            <w:proofErr w:type="spellStart"/>
            <w:r w:rsidRPr="00C335A6">
              <w:rPr>
                <w:rFonts w:ascii="Arial" w:hAnsi="Arial" w:cs="Arial"/>
              </w:rPr>
              <w:t>Tonnang</w:t>
            </w:r>
            <w:proofErr w:type="spellEnd"/>
            <w:r w:rsidRPr="00C335A6">
              <w:rPr>
                <w:rFonts w:ascii="Arial" w:hAnsi="Arial" w:cs="Arial"/>
              </w:rPr>
              <w:t xml:space="preserve"> et al. 2009).</w:t>
            </w:r>
          </w:p>
        </w:tc>
        <w:tc>
          <w:tcPr>
            <w:tcW w:w="2271" w:type="dxa"/>
            <w:tcBorders>
              <w:top w:val="single" w:sz="4" w:space="0" w:color="000000"/>
              <w:left w:val="single" w:sz="4" w:space="0" w:color="000000"/>
              <w:bottom w:val="single" w:sz="4" w:space="0" w:color="000000"/>
              <w:right w:val="single" w:sz="4" w:space="0" w:color="000000"/>
            </w:tcBorders>
          </w:tcPr>
          <w:p w14:paraId="48B951A9" w14:textId="55487734" w:rsidR="00C335A6" w:rsidRPr="00C335A6" w:rsidRDefault="00C335A6" w:rsidP="00C335A6">
            <w:pPr>
              <w:widowControl w:val="0"/>
              <w:rPr>
                <w:rFonts w:ascii="Arial" w:hAnsi="Arial" w:cs="Arial"/>
              </w:rPr>
            </w:pPr>
            <w:r w:rsidRPr="00C335A6">
              <w:rPr>
                <w:rFonts w:ascii="Arial" w:hAnsi="Arial" w:cs="Arial"/>
              </w:rPr>
              <w:t>Upper level (junior, senior, graduate) majors in biology, ecology, entomology, biostatistics, or environmental science courses, class size limited by available computers and teaching assistants (max = 30)</w:t>
            </w:r>
          </w:p>
        </w:tc>
        <w:tc>
          <w:tcPr>
            <w:tcW w:w="2572" w:type="dxa"/>
            <w:tcBorders>
              <w:top w:val="single" w:sz="4" w:space="0" w:color="000000"/>
              <w:left w:val="single" w:sz="4" w:space="0" w:color="000000"/>
              <w:bottom w:val="single" w:sz="4" w:space="0" w:color="000000"/>
              <w:right w:val="single" w:sz="4" w:space="0" w:color="000000"/>
            </w:tcBorders>
          </w:tcPr>
          <w:p w14:paraId="087EA687" w14:textId="41E33B2E" w:rsidR="00C335A6" w:rsidRPr="00C335A6" w:rsidRDefault="00C335A6" w:rsidP="00C335A6">
            <w:pPr>
              <w:widowControl w:val="0"/>
              <w:rPr>
                <w:rFonts w:ascii="Arial" w:hAnsi="Arial" w:cs="Arial"/>
              </w:rPr>
            </w:pPr>
            <w:r w:rsidRPr="00C335A6">
              <w:rPr>
                <w:rFonts w:ascii="Arial" w:hAnsi="Arial" w:cs="Arial"/>
              </w:rPr>
              <w:t>Comprehension, application, and synthesis</w:t>
            </w:r>
          </w:p>
        </w:tc>
      </w:tr>
    </w:tbl>
    <w:p w14:paraId="0CF0DFE6" w14:textId="4FC1F952" w:rsidR="00C335A6" w:rsidRDefault="00C335A6" w:rsidP="00D36FA0">
      <w:pPr>
        <w:tabs>
          <w:tab w:val="left" w:pos="5670"/>
        </w:tabs>
        <w:suppressAutoHyphens/>
        <w:rPr>
          <w:rFonts w:ascii="Arial" w:hAnsi="Arial" w:cs="Arial"/>
          <w:b/>
        </w:rPr>
      </w:pPr>
    </w:p>
    <w:p w14:paraId="5F868C90" w14:textId="77777777" w:rsidR="00C335A6" w:rsidRDefault="00C335A6">
      <w:pPr>
        <w:rPr>
          <w:rFonts w:ascii="Arial" w:hAnsi="Arial" w:cs="Arial"/>
          <w:b/>
        </w:rPr>
      </w:pPr>
      <w:r>
        <w:rPr>
          <w:rFonts w:ascii="Arial" w:hAnsi="Arial" w:cs="Arial"/>
          <w:b/>
        </w:rPr>
        <w:br w:type="page"/>
      </w:r>
    </w:p>
    <w:p w14:paraId="68EDBA62" w14:textId="251E0D4C" w:rsidR="00D36FA0" w:rsidRDefault="00D36FA0" w:rsidP="00D36FA0">
      <w:pPr>
        <w:tabs>
          <w:tab w:val="left" w:pos="5670"/>
        </w:tabs>
        <w:suppressAutoHyphens/>
        <w:rPr>
          <w:rFonts w:ascii="Arial" w:hAnsi="Arial" w:cs="Arial"/>
          <w:b/>
        </w:rPr>
      </w:pPr>
      <w:r>
        <w:rPr>
          <w:rFonts w:ascii="Arial" w:hAnsi="Arial" w:cs="Arial"/>
          <w:b/>
        </w:rPr>
        <w:lastRenderedPageBreak/>
        <w:t xml:space="preserve">Learning Objectives: </w:t>
      </w:r>
    </w:p>
    <w:p w14:paraId="152206D0" w14:textId="77777777" w:rsidR="00C335A6" w:rsidRPr="00C335A6" w:rsidRDefault="00C335A6" w:rsidP="00C335A6">
      <w:pPr>
        <w:pStyle w:val="ListParagraph"/>
        <w:numPr>
          <w:ilvl w:val="0"/>
          <w:numId w:val="34"/>
        </w:numPr>
        <w:tabs>
          <w:tab w:val="left" w:pos="5670"/>
        </w:tabs>
        <w:suppressAutoHyphens/>
        <w:spacing w:before="2" w:after="2"/>
        <w:rPr>
          <w:rFonts w:ascii="Arial" w:hAnsi="Arial" w:cs="Arial"/>
          <w:lang w:val="en"/>
        </w:rPr>
      </w:pPr>
      <w:r w:rsidRPr="00C335A6">
        <w:rPr>
          <w:rFonts w:ascii="Arial" w:hAnsi="Arial" w:cs="Arial"/>
          <w:lang w:val="en"/>
        </w:rPr>
        <w:t>Students will use figures to describe how a parasitoid biocontrol regulates the DBM population in Kenya.</w:t>
      </w:r>
    </w:p>
    <w:p w14:paraId="556C14FB" w14:textId="6C671E23" w:rsidR="00C335A6" w:rsidRPr="00C335A6" w:rsidRDefault="00C335A6" w:rsidP="00C335A6">
      <w:pPr>
        <w:pStyle w:val="ListParagraph"/>
        <w:numPr>
          <w:ilvl w:val="0"/>
          <w:numId w:val="34"/>
        </w:numPr>
        <w:tabs>
          <w:tab w:val="left" w:pos="5670"/>
        </w:tabs>
        <w:suppressAutoHyphens/>
        <w:spacing w:before="2" w:after="2"/>
        <w:rPr>
          <w:rFonts w:ascii="Arial" w:hAnsi="Arial" w:cs="Arial"/>
          <w:lang w:val="en"/>
        </w:rPr>
      </w:pPr>
      <w:r w:rsidRPr="00C335A6">
        <w:rPr>
          <w:rFonts w:ascii="Arial" w:hAnsi="Arial" w:cs="Arial"/>
          <w:lang w:val="en"/>
        </w:rPr>
        <w:t>Students will recognize how a Lotka-Volterra model visualizes parasitoid-host relationships and will identify parameters that regulate populations of an ecologically important species and its parasitoid invader.</w:t>
      </w:r>
    </w:p>
    <w:p w14:paraId="2E6DBC99" w14:textId="77777777" w:rsidR="00C335A6" w:rsidRPr="00C335A6" w:rsidRDefault="00C335A6" w:rsidP="00C335A6">
      <w:pPr>
        <w:pStyle w:val="ListParagraph"/>
        <w:numPr>
          <w:ilvl w:val="0"/>
          <w:numId w:val="34"/>
        </w:numPr>
        <w:tabs>
          <w:tab w:val="left" w:pos="5670"/>
        </w:tabs>
        <w:suppressAutoHyphens/>
        <w:spacing w:before="2" w:after="2"/>
        <w:rPr>
          <w:rFonts w:ascii="Arial" w:hAnsi="Arial" w:cs="Arial"/>
          <w:lang w:val="en"/>
        </w:rPr>
      </w:pPr>
      <w:r w:rsidRPr="00C335A6">
        <w:rPr>
          <w:rFonts w:ascii="Arial" w:hAnsi="Arial" w:cs="Arial"/>
          <w:lang w:val="en"/>
        </w:rPr>
        <w:t>Students will apply these parameters to an ordinary differential equation (ODE) model in R.</w:t>
      </w:r>
    </w:p>
    <w:p w14:paraId="42E90423" w14:textId="77777777" w:rsidR="00C335A6" w:rsidRPr="00C335A6" w:rsidRDefault="00C335A6" w:rsidP="00C335A6">
      <w:pPr>
        <w:pStyle w:val="ListParagraph"/>
        <w:numPr>
          <w:ilvl w:val="0"/>
          <w:numId w:val="34"/>
        </w:numPr>
        <w:tabs>
          <w:tab w:val="left" w:pos="5670"/>
        </w:tabs>
        <w:suppressAutoHyphens/>
        <w:spacing w:before="2" w:after="2"/>
        <w:rPr>
          <w:rFonts w:ascii="Arial" w:hAnsi="Arial" w:cs="Arial"/>
          <w:lang w:val="en"/>
        </w:rPr>
      </w:pPr>
      <w:r w:rsidRPr="00C335A6">
        <w:rPr>
          <w:rFonts w:ascii="Arial" w:hAnsi="Arial" w:cs="Arial"/>
          <w:lang w:val="en"/>
        </w:rPr>
        <w:t>Students will create their own figures using ggplot2 in R to communicate how a specific parameter regulates the interaction between a parasitoid and its native host.</w:t>
      </w:r>
    </w:p>
    <w:p w14:paraId="16175980" w14:textId="77777777" w:rsidR="00D36FA0" w:rsidRPr="00D36FA0" w:rsidRDefault="00D36FA0" w:rsidP="00D36FA0">
      <w:pPr>
        <w:pStyle w:val="ListParagraph"/>
        <w:tabs>
          <w:tab w:val="left" w:pos="5670"/>
        </w:tabs>
        <w:suppressAutoHyphens/>
        <w:spacing w:before="2" w:after="2"/>
        <w:ind w:left="270"/>
        <w:rPr>
          <w:rFonts w:ascii="Arial" w:hAnsi="Arial" w:cs="Arial"/>
          <w:bCs/>
        </w:rPr>
      </w:pPr>
    </w:p>
    <w:p w14:paraId="0ED21C64" w14:textId="77777777" w:rsidR="00D36FA0" w:rsidRDefault="00D36FA0" w:rsidP="00622B8B">
      <w:pPr>
        <w:tabs>
          <w:tab w:val="left" w:pos="5670"/>
        </w:tabs>
        <w:suppressAutoHyphens/>
        <w:spacing w:after="120"/>
        <w:rPr>
          <w:rFonts w:ascii="Arial" w:hAnsi="Arial" w:cs="Arial"/>
        </w:rPr>
      </w:pPr>
      <w:r>
        <w:rPr>
          <w:rFonts w:ascii="Arial" w:hAnsi="Arial" w:cs="Arial"/>
          <w:b/>
        </w:rPr>
        <w:t xml:space="preserve">Student Assessment: </w:t>
      </w:r>
    </w:p>
    <w:p w14:paraId="3A5D1D0C" w14:textId="672421FC" w:rsidR="00C335A6" w:rsidRPr="00C335A6" w:rsidRDefault="00C335A6" w:rsidP="00C335A6">
      <w:pPr>
        <w:tabs>
          <w:tab w:val="left" w:pos="5670"/>
        </w:tabs>
        <w:rPr>
          <w:rFonts w:ascii="Arial" w:hAnsi="Arial" w:cs="Arial"/>
          <w:lang w:val="en"/>
        </w:rPr>
      </w:pPr>
      <w:r w:rsidRPr="00C335A6">
        <w:rPr>
          <w:rFonts w:ascii="Arial" w:hAnsi="Arial" w:cs="Arial"/>
          <w:lang w:val="en"/>
        </w:rPr>
        <w:t>Students will respond to the embedded questions in the activity on their own</w:t>
      </w:r>
      <w:r>
        <w:rPr>
          <w:rFonts w:ascii="Arial" w:hAnsi="Arial" w:cs="Arial"/>
          <w:lang w:val="en"/>
        </w:rPr>
        <w:t>,</w:t>
      </w:r>
      <w:r w:rsidRPr="00C335A6">
        <w:rPr>
          <w:rFonts w:ascii="Arial" w:hAnsi="Arial" w:cs="Arial"/>
          <w:lang w:val="en"/>
        </w:rPr>
        <w:t xml:space="preserve"> through think-pair-share</w:t>
      </w:r>
      <w:r>
        <w:rPr>
          <w:rFonts w:ascii="Arial" w:hAnsi="Arial" w:cs="Arial"/>
          <w:lang w:val="en"/>
        </w:rPr>
        <w:t xml:space="preserve"> </w:t>
      </w:r>
      <w:r w:rsidRPr="00C335A6">
        <w:rPr>
          <w:rFonts w:ascii="Arial" w:hAnsi="Arial" w:cs="Arial"/>
          <w:lang w:val="en"/>
        </w:rPr>
        <w:t>or discussion groups in the classroom</w:t>
      </w:r>
      <w:r>
        <w:rPr>
          <w:rFonts w:ascii="Arial" w:hAnsi="Arial" w:cs="Arial"/>
          <w:lang w:val="en"/>
        </w:rPr>
        <w:t>,</w:t>
      </w:r>
      <w:r w:rsidRPr="00C335A6">
        <w:rPr>
          <w:rFonts w:ascii="Arial" w:hAnsi="Arial" w:cs="Arial"/>
          <w:lang w:val="en"/>
        </w:rPr>
        <w:t xml:space="preserve"> or in an online setting. Students will also have the </w:t>
      </w:r>
      <w:r>
        <w:rPr>
          <w:rFonts w:ascii="Arial" w:hAnsi="Arial" w:cs="Arial"/>
          <w:lang w:val="en"/>
        </w:rPr>
        <w:t xml:space="preserve">opportunity to </w:t>
      </w:r>
      <w:r w:rsidRPr="00C335A6">
        <w:rPr>
          <w:rFonts w:ascii="Arial" w:hAnsi="Arial" w:cs="Arial"/>
          <w:lang w:val="en"/>
        </w:rPr>
        <w:t xml:space="preserve">modify </w:t>
      </w:r>
      <w:r>
        <w:rPr>
          <w:rFonts w:ascii="Arial" w:hAnsi="Arial" w:cs="Arial"/>
          <w:lang w:val="en"/>
        </w:rPr>
        <w:t>provided</w:t>
      </w:r>
      <w:r w:rsidRPr="00C335A6">
        <w:rPr>
          <w:rFonts w:ascii="Arial" w:hAnsi="Arial" w:cs="Arial"/>
          <w:lang w:val="en"/>
        </w:rPr>
        <w:t xml:space="preserve"> R code to change parameters and to create visualizations of Lotka-Volterra models. Depending on the course goals, instructors may wish to encourage students to modify their parameters under additional conditions. Further suggestions can be found in the Notes to Faculty.</w:t>
      </w:r>
    </w:p>
    <w:p w14:paraId="122995A3" w14:textId="77777777" w:rsidR="00D36FA0" w:rsidRDefault="00D36FA0" w:rsidP="00D36FA0">
      <w:pPr>
        <w:tabs>
          <w:tab w:val="left" w:pos="5670"/>
        </w:tabs>
        <w:rPr>
          <w:rFonts w:ascii="Arial" w:hAnsi="Arial" w:cs="Arial"/>
        </w:rPr>
      </w:pPr>
    </w:p>
    <w:p w14:paraId="1D389BE3" w14:textId="728713BA" w:rsidR="00D36FA0" w:rsidRDefault="00D36FA0" w:rsidP="00122A9A">
      <w:pPr>
        <w:spacing w:after="120"/>
        <w:rPr>
          <w:rFonts w:ascii="Arial" w:hAnsi="Arial" w:cs="Arial"/>
          <w:b/>
        </w:rPr>
      </w:pPr>
      <w:r>
        <w:rPr>
          <w:rFonts w:ascii="Arial" w:hAnsi="Arial" w:cs="Arial"/>
          <w:b/>
        </w:rPr>
        <w:t>FIGURE SET BACKGROUND</w:t>
      </w:r>
    </w:p>
    <w:p w14:paraId="636F87A0" w14:textId="77777777" w:rsidR="00622B8B" w:rsidRPr="00622B8B" w:rsidRDefault="00622B8B" w:rsidP="00622B8B">
      <w:pPr>
        <w:spacing w:after="120"/>
        <w:rPr>
          <w:rFonts w:ascii="Arial" w:hAnsi="Arial" w:cs="Arial"/>
          <w:bCs/>
          <w:lang w:val="en"/>
        </w:rPr>
      </w:pPr>
      <w:r w:rsidRPr="00622B8B">
        <w:rPr>
          <w:rFonts w:ascii="Arial" w:hAnsi="Arial" w:cs="Arial"/>
          <w:bCs/>
          <w:lang w:val="en"/>
        </w:rPr>
        <w:t xml:space="preserve">The figures within this set come from </w:t>
      </w:r>
      <w:proofErr w:type="spellStart"/>
      <w:r w:rsidRPr="00622B8B">
        <w:rPr>
          <w:rFonts w:ascii="Arial" w:hAnsi="Arial" w:cs="Arial"/>
          <w:bCs/>
          <w:lang w:val="en"/>
        </w:rPr>
        <w:t>Tonnang</w:t>
      </w:r>
      <w:proofErr w:type="spellEnd"/>
      <w:r w:rsidRPr="00622B8B">
        <w:rPr>
          <w:rFonts w:ascii="Arial" w:hAnsi="Arial" w:cs="Arial"/>
          <w:bCs/>
          <w:lang w:val="en"/>
        </w:rPr>
        <w:t xml:space="preserve"> et al. (2009) and show the parasitoid-host population changes over a 35-week period before and after release of an exotic biocontrol parasitoid. In Kenya, important brassica crops, such as cabbage and kale, are at risk of defoliation due to the feeding habits of the introduced diamondback moth </w:t>
      </w:r>
      <w:proofErr w:type="spellStart"/>
      <w:r w:rsidRPr="00622B8B">
        <w:rPr>
          <w:rFonts w:ascii="Arial" w:hAnsi="Arial" w:cs="Arial"/>
          <w:bCs/>
          <w:i/>
          <w:lang w:val="en"/>
        </w:rPr>
        <w:t>Plutella</w:t>
      </w:r>
      <w:proofErr w:type="spellEnd"/>
      <w:r w:rsidRPr="00622B8B">
        <w:rPr>
          <w:rFonts w:ascii="Arial" w:hAnsi="Arial" w:cs="Arial"/>
          <w:bCs/>
          <w:i/>
          <w:lang w:val="en"/>
        </w:rPr>
        <w:t xml:space="preserve"> </w:t>
      </w:r>
      <w:proofErr w:type="spellStart"/>
      <w:r w:rsidRPr="00622B8B">
        <w:rPr>
          <w:rFonts w:ascii="Arial" w:hAnsi="Arial" w:cs="Arial"/>
          <w:bCs/>
          <w:i/>
          <w:lang w:val="en"/>
        </w:rPr>
        <w:t>xylostella</w:t>
      </w:r>
      <w:proofErr w:type="spellEnd"/>
      <w:r w:rsidRPr="00622B8B">
        <w:rPr>
          <w:rFonts w:ascii="Arial" w:hAnsi="Arial" w:cs="Arial"/>
          <w:bCs/>
          <w:i/>
          <w:lang w:val="en"/>
        </w:rPr>
        <w:t xml:space="preserve"> </w:t>
      </w:r>
      <w:r w:rsidRPr="00622B8B">
        <w:rPr>
          <w:rFonts w:ascii="Arial" w:hAnsi="Arial" w:cs="Arial"/>
          <w:bCs/>
          <w:lang w:val="en"/>
        </w:rPr>
        <w:t xml:space="preserve">(referred to as DBM herein), which mines and consumes leaf tissue during its larval stage. To combat this costly damage, a parasitoid wasp </w:t>
      </w:r>
      <w:proofErr w:type="spellStart"/>
      <w:r w:rsidRPr="00622B8B">
        <w:rPr>
          <w:rFonts w:ascii="Arial" w:hAnsi="Arial" w:cs="Arial"/>
          <w:bCs/>
          <w:i/>
          <w:lang w:val="en"/>
        </w:rPr>
        <w:t>Diadegma</w:t>
      </w:r>
      <w:proofErr w:type="spellEnd"/>
      <w:r w:rsidRPr="00622B8B">
        <w:rPr>
          <w:rFonts w:ascii="Arial" w:hAnsi="Arial" w:cs="Arial"/>
          <w:bCs/>
          <w:i/>
          <w:lang w:val="en"/>
        </w:rPr>
        <w:t xml:space="preserve"> </w:t>
      </w:r>
      <w:proofErr w:type="spellStart"/>
      <w:r w:rsidRPr="00622B8B">
        <w:rPr>
          <w:rFonts w:ascii="Arial" w:hAnsi="Arial" w:cs="Arial"/>
          <w:bCs/>
          <w:i/>
          <w:lang w:val="en"/>
        </w:rPr>
        <w:t>semiclausum</w:t>
      </w:r>
      <w:proofErr w:type="spellEnd"/>
      <w:r w:rsidRPr="00622B8B">
        <w:rPr>
          <w:rFonts w:ascii="Arial" w:hAnsi="Arial" w:cs="Arial"/>
          <w:bCs/>
          <w:lang w:val="en"/>
        </w:rPr>
        <w:t xml:space="preserve">, imported from Taiwan, was released into two areas in Kenya, </w:t>
      </w:r>
      <w:proofErr w:type="spellStart"/>
      <w:r w:rsidRPr="00622B8B">
        <w:rPr>
          <w:rFonts w:ascii="Arial" w:hAnsi="Arial" w:cs="Arial"/>
          <w:bCs/>
          <w:lang w:val="en"/>
        </w:rPr>
        <w:t>Werugha</w:t>
      </w:r>
      <w:proofErr w:type="spellEnd"/>
      <w:r w:rsidRPr="00622B8B">
        <w:rPr>
          <w:rFonts w:ascii="Arial" w:hAnsi="Arial" w:cs="Arial"/>
          <w:bCs/>
          <w:lang w:val="en"/>
        </w:rPr>
        <w:t xml:space="preserve"> and </w:t>
      </w:r>
      <w:proofErr w:type="spellStart"/>
      <w:r w:rsidRPr="00622B8B">
        <w:rPr>
          <w:rFonts w:ascii="Arial" w:hAnsi="Arial" w:cs="Arial"/>
          <w:bCs/>
          <w:lang w:val="en"/>
        </w:rPr>
        <w:t>Tharuni</w:t>
      </w:r>
      <w:proofErr w:type="spellEnd"/>
      <w:r w:rsidRPr="00622B8B">
        <w:rPr>
          <w:rFonts w:ascii="Arial" w:hAnsi="Arial" w:cs="Arial"/>
          <w:bCs/>
          <w:lang w:val="en"/>
        </w:rPr>
        <w:t xml:space="preserve">, to test its ability to regulate populations of DBM. </w:t>
      </w:r>
      <w:proofErr w:type="spellStart"/>
      <w:r w:rsidRPr="00622B8B">
        <w:rPr>
          <w:rFonts w:ascii="Arial" w:hAnsi="Arial" w:cs="Arial"/>
          <w:bCs/>
          <w:lang w:val="en"/>
        </w:rPr>
        <w:t>Tonnang</w:t>
      </w:r>
      <w:proofErr w:type="spellEnd"/>
      <w:r w:rsidRPr="00622B8B">
        <w:rPr>
          <w:rFonts w:ascii="Arial" w:hAnsi="Arial" w:cs="Arial"/>
          <w:bCs/>
          <w:lang w:val="en"/>
        </w:rPr>
        <w:t xml:space="preserve"> et al. (2009) used the resulting data collected from these empirical studies to estimate parameters in a modified Lotka-Volterra model. In this figure set, two figures - one showing the experimental and predicted changes in parasitoid-host populations before </w:t>
      </w:r>
      <w:proofErr w:type="spellStart"/>
      <w:r w:rsidRPr="00622B8B">
        <w:rPr>
          <w:rFonts w:ascii="Arial" w:hAnsi="Arial" w:cs="Arial"/>
          <w:bCs/>
          <w:i/>
          <w:lang w:val="en"/>
        </w:rPr>
        <w:t>Diadegma</w:t>
      </w:r>
      <w:proofErr w:type="spellEnd"/>
      <w:r w:rsidRPr="00622B8B">
        <w:rPr>
          <w:rFonts w:ascii="Arial" w:hAnsi="Arial" w:cs="Arial"/>
          <w:bCs/>
          <w:i/>
          <w:lang w:val="en"/>
        </w:rPr>
        <w:t xml:space="preserve"> </w:t>
      </w:r>
      <w:r w:rsidRPr="00622B8B">
        <w:rPr>
          <w:rFonts w:ascii="Arial" w:hAnsi="Arial" w:cs="Arial"/>
          <w:bCs/>
          <w:lang w:val="en"/>
        </w:rPr>
        <w:t xml:space="preserve">release and one showing these same changes after the release of the parasitoid. According to </w:t>
      </w:r>
      <w:proofErr w:type="spellStart"/>
      <w:r w:rsidRPr="00622B8B">
        <w:rPr>
          <w:rFonts w:ascii="Arial" w:hAnsi="Arial" w:cs="Arial"/>
          <w:bCs/>
          <w:lang w:val="en"/>
        </w:rPr>
        <w:t>Tonnang</w:t>
      </w:r>
      <w:proofErr w:type="spellEnd"/>
      <w:r w:rsidRPr="00622B8B">
        <w:rPr>
          <w:rFonts w:ascii="Arial" w:hAnsi="Arial" w:cs="Arial"/>
          <w:bCs/>
          <w:lang w:val="en"/>
        </w:rPr>
        <w:t xml:space="preserve"> et al. (2009), we can assume that the parasitoids in the “before” figure (Figure 1) are all indigenous to the region.</w:t>
      </w:r>
    </w:p>
    <w:p w14:paraId="2908A35B" w14:textId="77777777" w:rsidR="00622B8B" w:rsidRDefault="00622B8B" w:rsidP="00EB4227">
      <w:pPr>
        <w:spacing w:after="120"/>
        <w:rPr>
          <w:rFonts w:ascii="Arial" w:hAnsi="Arial" w:cs="Arial"/>
          <w:b/>
        </w:rPr>
        <w:sectPr w:rsidR="00622B8B" w:rsidSect="0069111D">
          <w:headerReference w:type="default" r:id="rId12"/>
          <w:footerReference w:type="default" r:id="rId13"/>
          <w:pgSz w:w="12240" w:h="15840"/>
          <w:pgMar w:top="1440" w:right="1800" w:bottom="1440" w:left="1800" w:header="720" w:footer="720" w:gutter="0"/>
          <w:cols w:space="720"/>
          <w:formProt w:val="0"/>
          <w:docGrid w:linePitch="326"/>
        </w:sectPr>
      </w:pPr>
    </w:p>
    <w:p w14:paraId="4B6FA2AA" w14:textId="694763A3" w:rsidR="00D36FA0" w:rsidRPr="006D0E25" w:rsidRDefault="00D36FA0" w:rsidP="00EB4227">
      <w:pPr>
        <w:spacing w:after="120"/>
        <w:rPr>
          <w:rFonts w:ascii="Arial" w:hAnsi="Arial" w:cs="Arial"/>
          <w:b/>
        </w:rPr>
      </w:pPr>
      <w:r>
        <w:rPr>
          <w:rFonts w:ascii="Arial" w:hAnsi="Arial" w:cs="Arial"/>
          <w:b/>
          <w:noProof/>
        </w:rPr>
        <w:lastRenderedPageBreak/>
        <mc:AlternateContent>
          <mc:Choice Requires="wps">
            <w:drawing>
              <wp:anchor distT="0" distB="0" distL="114300" distR="114300" simplePos="0" relativeHeight="251663360" behindDoc="0" locked="0" layoutInCell="1" allowOverlap="1" wp14:anchorId="07B2A983" wp14:editId="6C1DCC59">
                <wp:simplePos x="0" y="0"/>
                <wp:positionH relativeFrom="column">
                  <wp:posOffset>-3011805</wp:posOffset>
                </wp:positionH>
                <wp:positionV relativeFrom="paragraph">
                  <wp:posOffset>97790</wp:posOffset>
                </wp:positionV>
                <wp:extent cx="372745" cy="329565"/>
                <wp:effectExtent l="2540" t="0" r="0" b="0"/>
                <wp:wrapNone/>
                <wp:docPr id="3792655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3E8AF" w14:textId="77777777" w:rsidR="00D36FA0" w:rsidRDefault="00D36FA0" w:rsidP="00D36F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A983" id="_x0000_t202" coordsize="21600,21600" o:spt="202" path="m,l,21600r21600,l21600,xe">
                <v:stroke joinstyle="miter"/>
                <v:path gradientshapeok="t" o:connecttype="rect"/>
              </v:shapetype>
              <v:shape id="Text Box 3" o:spid="_x0000_s1026" type="#_x0000_t202" style="position:absolute;margin-left:-237.15pt;margin-top:7.7pt;width:29.3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" stroked="f">
                <v:textbox>
                  <w:txbxContent>
                    <w:p w14:paraId="2E83E8AF" w14:textId="77777777" w:rsidR="00D36FA0" w:rsidRDefault="00D36FA0" w:rsidP="00D36FA0">
                      <w:r>
                        <w:t>B</w:t>
                      </w:r>
                    </w:p>
                  </w:txbxContent>
                </v:textbox>
              </v:shape>
            </w:pict>
          </mc:Fallback>
        </mc:AlternateContent>
      </w:r>
      <w:r w:rsidR="00EB4227">
        <w:rPr>
          <w:rFonts w:ascii="Arial" w:hAnsi="Arial" w:cs="Arial"/>
          <w:b/>
        </w:rPr>
        <w:t>STUDENT INSTRUCTIONS</w:t>
      </w:r>
      <w:r>
        <w:rPr>
          <w:rFonts w:ascii="Arial" w:hAnsi="Arial" w:cs="Arial"/>
          <w:b/>
        </w:rPr>
        <w:t xml:space="preserve"> </w:t>
      </w:r>
    </w:p>
    <w:p w14:paraId="5FE3E9E4" w14:textId="77777777" w:rsidR="00923C8F" w:rsidRPr="00923C8F" w:rsidRDefault="00923C8F" w:rsidP="00DA1E26">
      <w:pPr>
        <w:spacing w:after="120" w:line="259" w:lineRule="auto"/>
        <w:rPr>
          <w:rFonts w:ascii="Arial" w:hAnsi="Arial" w:cs="Arial"/>
          <w:b/>
          <w:bCs/>
          <w:szCs w:val="24"/>
          <w:u w:val="single"/>
          <w:lang w:val="en"/>
        </w:rPr>
      </w:pPr>
      <w:r w:rsidRPr="00923C8F">
        <w:rPr>
          <w:rFonts w:ascii="Arial" w:hAnsi="Arial" w:cs="Arial"/>
          <w:b/>
          <w:bCs/>
          <w:szCs w:val="24"/>
          <w:u w:val="single"/>
          <w:lang w:val="en"/>
        </w:rPr>
        <w:t>Part 1</w:t>
      </w:r>
    </w:p>
    <w:p w14:paraId="4590C70A" w14:textId="77777777" w:rsidR="00923C8F" w:rsidRPr="00923C8F" w:rsidRDefault="00923C8F" w:rsidP="00DA1E26">
      <w:pPr>
        <w:spacing w:after="120"/>
        <w:rPr>
          <w:rFonts w:ascii="Arial" w:hAnsi="Arial" w:cs="Arial"/>
          <w:b/>
          <w:bCs/>
          <w:szCs w:val="24"/>
          <w:lang w:val="en"/>
        </w:rPr>
      </w:pPr>
      <w:r w:rsidRPr="00923C8F">
        <w:rPr>
          <w:rFonts w:ascii="Arial" w:hAnsi="Arial" w:cs="Arial"/>
          <w:b/>
          <w:bCs/>
          <w:szCs w:val="24"/>
          <w:lang w:val="en"/>
        </w:rPr>
        <w:t>Objective: Students will use figures to describe how a parasitoid biocontrol regulates the DBM population in Kenya.</w:t>
      </w:r>
    </w:p>
    <w:p w14:paraId="0B142847" w14:textId="78B9DE1B" w:rsidR="00923C8F" w:rsidRPr="00923C8F" w:rsidRDefault="00923C8F" w:rsidP="00DA1E26">
      <w:pPr>
        <w:spacing w:after="120"/>
        <w:rPr>
          <w:rFonts w:ascii="Arial" w:hAnsi="Arial" w:cs="Arial"/>
          <w:szCs w:val="24"/>
          <w:lang w:val="en"/>
        </w:rPr>
      </w:pPr>
      <w:r w:rsidRPr="00923C8F">
        <w:rPr>
          <w:rFonts w:ascii="Arial" w:hAnsi="Arial" w:cs="Arial"/>
          <w:szCs w:val="24"/>
          <w:lang w:val="en"/>
        </w:rPr>
        <w:t>A biocontrol is used as a pest management system and entails the release of a known parasite, parasitoid, or predator of the pest species (Wittenberg and Cock 2005). It is especially of use if the target pest species is already widespread in the habitat (Follett et al. 2000). Yet, there are important caveats in employing a biocontrol: the ecological impacts of releasing the biocontrol must be assessed, humans should be encouraged to minimize spread of the pest in addition to employing the control, and it should be understood that treatments come with a level of risk and uncertainty, such as selection against nontarget species (</w:t>
      </w:r>
      <w:proofErr w:type="spellStart"/>
      <w:r w:rsidRPr="00923C8F">
        <w:rPr>
          <w:rFonts w:ascii="Arial" w:hAnsi="Arial" w:cs="Arial"/>
          <w:szCs w:val="24"/>
          <w:lang w:val="en"/>
        </w:rPr>
        <w:t>Perrings</w:t>
      </w:r>
      <w:proofErr w:type="spellEnd"/>
      <w:r w:rsidRPr="00923C8F">
        <w:rPr>
          <w:rFonts w:ascii="Arial" w:hAnsi="Arial" w:cs="Arial"/>
          <w:szCs w:val="24"/>
          <w:lang w:val="en"/>
        </w:rPr>
        <w:t xml:space="preserve"> et al. 2005). It is unlikely that biocontrol causes eradication of the pest and will instead reduce the numbers of the pest to an “acceptable” level (Wittenberg and Cock 2005). One type of biocontrol is the release of parasitoids, which are insect specialists whose offspring feed on and develop in the body of another species (Krohne 2016.) While parasitoids may be seen as an environmentally friendly alternative to chemical pesticides, there are still risks in introducing new parasitoids, including unknown impacts on native species (Ricciardi 2005). </w:t>
      </w:r>
    </w:p>
    <w:p w14:paraId="58DC68F3" w14:textId="77777777" w:rsidR="00923C8F" w:rsidRPr="00923C8F" w:rsidRDefault="00923C8F" w:rsidP="00DA1E26">
      <w:pPr>
        <w:spacing w:after="120"/>
        <w:rPr>
          <w:rFonts w:ascii="Arial" w:hAnsi="Arial" w:cs="Arial"/>
          <w:szCs w:val="24"/>
          <w:lang w:val="en"/>
        </w:rPr>
      </w:pPr>
      <w:r w:rsidRPr="00923C8F">
        <w:rPr>
          <w:rFonts w:ascii="Arial" w:hAnsi="Arial" w:cs="Arial"/>
          <w:szCs w:val="24"/>
          <w:lang w:val="en"/>
        </w:rPr>
        <w:t xml:space="preserve">In order to predict the impacts of biocontrol, a scientist can use empirical (experimental data collection) studies, models, or both. A model is a simplification of reality, using mathematical equations. If you are familiar with the equation for a slope of a line (y = </w:t>
      </w:r>
      <w:proofErr w:type="spellStart"/>
      <w:r w:rsidRPr="00923C8F">
        <w:rPr>
          <w:rFonts w:ascii="Arial" w:hAnsi="Arial" w:cs="Arial"/>
          <w:szCs w:val="24"/>
          <w:lang w:val="en"/>
        </w:rPr>
        <w:t>mx+b</w:t>
      </w:r>
      <w:proofErr w:type="spellEnd"/>
      <w:r w:rsidRPr="00923C8F">
        <w:rPr>
          <w:rFonts w:ascii="Arial" w:hAnsi="Arial" w:cs="Arial"/>
          <w:szCs w:val="24"/>
          <w:lang w:val="en"/>
        </w:rPr>
        <w:t>), you are familiar with an example of a simple model, in which a value of x is used to predict the value of y, given specific constants m, the slope, and b, the intercept.</w:t>
      </w:r>
    </w:p>
    <w:p w14:paraId="626BC67D"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 xml:space="preserve">Figure 1 shows the population dynamics of the diamondback moth and all indigenous parasitoids of the DBM within the region of </w:t>
      </w:r>
      <w:proofErr w:type="spellStart"/>
      <w:r w:rsidRPr="00923C8F">
        <w:rPr>
          <w:rFonts w:ascii="Arial" w:hAnsi="Arial" w:cs="Arial"/>
          <w:szCs w:val="24"/>
          <w:lang w:val="en"/>
        </w:rPr>
        <w:t>Werugha</w:t>
      </w:r>
      <w:proofErr w:type="spellEnd"/>
      <w:r w:rsidRPr="00923C8F">
        <w:rPr>
          <w:rFonts w:ascii="Arial" w:hAnsi="Arial" w:cs="Arial"/>
          <w:szCs w:val="24"/>
          <w:lang w:val="en"/>
        </w:rPr>
        <w:t>, Kenya. This figure shows both empirical data and a prediction using a model. Look at Figure 1 and answer the following questions using the figure and your knowledge about this case.</w:t>
      </w:r>
    </w:p>
    <w:p w14:paraId="5BAAA74A" w14:textId="77777777" w:rsidR="00923C8F" w:rsidRPr="00923C8F" w:rsidRDefault="00923C8F" w:rsidP="00DA1E26">
      <w:pPr>
        <w:spacing w:after="120"/>
        <w:contextualSpacing/>
        <w:rPr>
          <w:rFonts w:ascii="Arial" w:hAnsi="Arial" w:cs="Arial"/>
          <w:szCs w:val="24"/>
          <w:lang w:val="en"/>
        </w:rPr>
      </w:pPr>
    </w:p>
    <w:p w14:paraId="3CE0A1B7" w14:textId="77777777" w:rsidR="00923C8F" w:rsidRPr="00923C8F" w:rsidRDefault="00923C8F" w:rsidP="00DA1E26">
      <w:pPr>
        <w:spacing w:after="120"/>
        <w:contextualSpacing/>
        <w:rPr>
          <w:rFonts w:ascii="Arial" w:hAnsi="Arial" w:cs="Arial"/>
          <w:szCs w:val="24"/>
          <w:lang w:val="en"/>
        </w:rPr>
      </w:pPr>
    </w:p>
    <w:p w14:paraId="10A8CF89" w14:textId="77777777" w:rsidR="00923C8F" w:rsidRPr="00923C8F" w:rsidRDefault="00923C8F" w:rsidP="00DA1E26">
      <w:pPr>
        <w:spacing w:after="120"/>
        <w:contextualSpacing/>
        <w:rPr>
          <w:rFonts w:ascii="Arial" w:hAnsi="Arial" w:cs="Arial"/>
          <w:szCs w:val="24"/>
          <w:lang w:val="en"/>
        </w:rPr>
      </w:pPr>
    </w:p>
    <w:p w14:paraId="372E7D62" w14:textId="6E1319EB" w:rsidR="00923C8F" w:rsidRPr="00923C8F" w:rsidRDefault="00923C8F" w:rsidP="00DA1E26">
      <w:pPr>
        <w:spacing w:after="120"/>
        <w:rPr>
          <w:rFonts w:ascii="Arial" w:hAnsi="Arial" w:cs="Arial"/>
          <w:szCs w:val="24"/>
          <w:lang w:val="en"/>
        </w:rPr>
      </w:pPr>
      <w:r w:rsidRPr="00923C8F">
        <w:rPr>
          <w:rFonts w:ascii="Arial" w:hAnsi="Arial" w:cs="Arial"/>
          <w:b/>
          <w:noProof/>
          <w:szCs w:val="24"/>
          <w:lang w:val="en"/>
        </w:rPr>
        <w:lastRenderedPageBreak/>
        <w:drawing>
          <wp:inline distT="114300" distB="114300" distL="114300" distR="114300" wp14:anchorId="1632AA87" wp14:editId="30C4C354">
            <wp:extent cx="5943600" cy="3022600"/>
            <wp:effectExtent l="0" t="0" r="0" b="0"/>
            <wp:docPr id="2" name="image7.png" descr="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7.png" descr="A graph of a graph&#10;&#10;Description automatically generated with medium confidence"/>
                    <pic:cNvPicPr preferRelativeResize="0"/>
                  </pic:nvPicPr>
                  <pic:blipFill>
                    <a:blip r:embed="rId14"/>
                    <a:srcRect b="11959"/>
                    <a:stretch>
                      <a:fillRect/>
                    </a:stretch>
                  </pic:blipFill>
                  <pic:spPr>
                    <a:xfrm>
                      <a:off x="0" y="0"/>
                      <a:ext cx="5943600" cy="3022600"/>
                    </a:xfrm>
                    <a:prstGeom prst="rect">
                      <a:avLst/>
                    </a:prstGeom>
                    <a:ln/>
                  </pic:spPr>
                </pic:pic>
              </a:graphicData>
            </a:graphic>
          </wp:inline>
        </w:drawing>
      </w:r>
      <w:r w:rsidRPr="00923C8F">
        <w:rPr>
          <w:rFonts w:ascii="Arial" w:hAnsi="Arial" w:cs="Arial"/>
          <w:szCs w:val="24"/>
          <w:lang w:val="en"/>
        </w:rPr>
        <w:t xml:space="preserve">   Figure 1: Empirical (dashed lines) and predictive model estimates (solid lines) of diamondback moth (line only) and indigenous parasitoid (line and circle) populations. These data were collected before the first release of the exotic parasitoid in </w:t>
      </w:r>
      <w:proofErr w:type="spellStart"/>
      <w:r w:rsidRPr="00923C8F">
        <w:rPr>
          <w:rFonts w:ascii="Arial" w:hAnsi="Arial" w:cs="Arial"/>
          <w:szCs w:val="24"/>
          <w:lang w:val="en"/>
        </w:rPr>
        <w:t>Werugha</w:t>
      </w:r>
      <w:proofErr w:type="spellEnd"/>
      <w:r w:rsidRPr="00923C8F">
        <w:rPr>
          <w:rFonts w:ascii="Arial" w:hAnsi="Arial" w:cs="Arial"/>
          <w:szCs w:val="24"/>
          <w:lang w:val="en"/>
        </w:rPr>
        <w:t xml:space="preserve">, </w:t>
      </w:r>
      <w:proofErr w:type="spellStart"/>
      <w:r w:rsidRPr="00923C8F">
        <w:rPr>
          <w:rFonts w:ascii="Arial" w:hAnsi="Arial" w:cs="Arial"/>
          <w:szCs w:val="24"/>
          <w:lang w:val="en"/>
        </w:rPr>
        <w:t>Wundanyi</w:t>
      </w:r>
      <w:proofErr w:type="spellEnd"/>
      <w:r w:rsidRPr="00923C8F">
        <w:rPr>
          <w:rFonts w:ascii="Arial" w:hAnsi="Arial" w:cs="Arial"/>
          <w:szCs w:val="24"/>
          <w:lang w:val="en"/>
        </w:rPr>
        <w:t xml:space="preserve"> Division, Taita Taveta District, Coast Province of Kenya. </w:t>
      </w:r>
      <w:r w:rsidR="00DA1E26" w:rsidRPr="00DA1E26">
        <w:rPr>
          <w:rFonts w:ascii="Arial" w:hAnsi="Arial" w:cs="Arial"/>
          <w:szCs w:val="24"/>
          <w:lang w:val="en"/>
        </w:rPr>
        <w:t xml:space="preserve">Reprinted from </w:t>
      </w:r>
      <w:proofErr w:type="spellStart"/>
      <w:r w:rsidR="00DA1E26" w:rsidRPr="00923C8F">
        <w:rPr>
          <w:rFonts w:ascii="Arial" w:hAnsi="Arial" w:cs="Arial"/>
          <w:szCs w:val="24"/>
          <w:lang w:val="en"/>
        </w:rPr>
        <w:t>Tonnang</w:t>
      </w:r>
      <w:proofErr w:type="spellEnd"/>
      <w:r w:rsidR="00DA1E26" w:rsidRPr="00923C8F">
        <w:rPr>
          <w:rFonts w:ascii="Arial" w:hAnsi="Arial" w:cs="Arial"/>
          <w:szCs w:val="24"/>
          <w:lang w:val="en"/>
        </w:rPr>
        <w:t xml:space="preserve"> et al.</w:t>
      </w:r>
      <w:r w:rsidR="00DA1E26">
        <w:rPr>
          <w:rFonts w:ascii="Arial" w:hAnsi="Arial" w:cs="Arial"/>
          <w:szCs w:val="24"/>
          <w:lang w:val="en"/>
        </w:rPr>
        <w:t xml:space="preserve"> 2009. </w:t>
      </w:r>
      <w:r w:rsidR="00DA1E26" w:rsidRPr="00DA1E26">
        <w:rPr>
          <w:rFonts w:ascii="Arial" w:hAnsi="Arial" w:cs="Arial"/>
          <w:szCs w:val="24"/>
          <w:lang w:val="en"/>
        </w:rPr>
        <w:t xml:space="preserve">Assessing the impact of biological control of </w:t>
      </w:r>
      <w:proofErr w:type="spellStart"/>
      <w:r w:rsidR="00DA1E26" w:rsidRPr="00DA1E26">
        <w:rPr>
          <w:rFonts w:ascii="Arial" w:hAnsi="Arial" w:cs="Arial"/>
          <w:i/>
          <w:iCs/>
          <w:szCs w:val="24"/>
          <w:lang w:val="en"/>
        </w:rPr>
        <w:t>Plutella</w:t>
      </w:r>
      <w:proofErr w:type="spellEnd"/>
      <w:r w:rsidR="00DA1E26" w:rsidRPr="00DA1E26">
        <w:rPr>
          <w:rFonts w:ascii="Arial" w:hAnsi="Arial" w:cs="Arial"/>
          <w:i/>
          <w:iCs/>
          <w:szCs w:val="24"/>
          <w:lang w:val="en"/>
        </w:rPr>
        <w:t xml:space="preserve"> </w:t>
      </w:r>
      <w:proofErr w:type="spellStart"/>
      <w:r w:rsidR="00DA1E26" w:rsidRPr="00DA1E26">
        <w:rPr>
          <w:rFonts w:ascii="Arial" w:hAnsi="Arial" w:cs="Arial"/>
          <w:i/>
          <w:iCs/>
          <w:szCs w:val="24"/>
          <w:lang w:val="en"/>
        </w:rPr>
        <w:t>xylostella</w:t>
      </w:r>
      <w:proofErr w:type="spellEnd"/>
      <w:r w:rsidR="00DA1E26" w:rsidRPr="00DA1E26">
        <w:rPr>
          <w:rFonts w:ascii="Arial" w:hAnsi="Arial" w:cs="Arial"/>
          <w:szCs w:val="24"/>
          <w:lang w:val="en"/>
        </w:rPr>
        <w:t xml:space="preserve"> through the application of Lotka–Volterra model,</w:t>
      </w:r>
      <w:r w:rsidR="00DA1E26">
        <w:rPr>
          <w:rFonts w:ascii="Arial" w:hAnsi="Arial" w:cs="Arial"/>
          <w:szCs w:val="24"/>
          <w:lang w:val="en"/>
        </w:rPr>
        <w:t xml:space="preserve"> </w:t>
      </w:r>
      <w:r w:rsidR="00DA1E26" w:rsidRPr="00DA1E26">
        <w:rPr>
          <w:rFonts w:ascii="Arial" w:hAnsi="Arial" w:cs="Arial"/>
          <w:szCs w:val="24"/>
          <w:lang w:val="en"/>
        </w:rPr>
        <w:t xml:space="preserve">Ecological Modelling </w:t>
      </w:r>
      <w:r w:rsidR="00DA1E26">
        <w:rPr>
          <w:rFonts w:ascii="Arial" w:hAnsi="Arial" w:cs="Arial"/>
          <w:szCs w:val="24"/>
          <w:lang w:val="en"/>
        </w:rPr>
        <w:t>220:60-70</w:t>
      </w:r>
      <w:r w:rsidR="00DA1E26" w:rsidRPr="00DA1E26">
        <w:rPr>
          <w:rFonts w:ascii="Arial" w:hAnsi="Arial" w:cs="Arial"/>
          <w:szCs w:val="24"/>
          <w:lang w:val="en"/>
        </w:rPr>
        <w:t>, with permission from Elsevier</w:t>
      </w:r>
      <w:r w:rsidR="00DA1E26">
        <w:rPr>
          <w:rFonts w:ascii="Arial" w:hAnsi="Arial" w:cs="Arial"/>
          <w:szCs w:val="24"/>
          <w:lang w:val="en"/>
        </w:rPr>
        <w:t>.</w:t>
      </w:r>
    </w:p>
    <w:p w14:paraId="0D8CDE70" w14:textId="77777777" w:rsidR="00923C8F" w:rsidRPr="00923C8F" w:rsidRDefault="00923C8F" w:rsidP="00DA1E26">
      <w:pPr>
        <w:spacing w:after="120"/>
        <w:rPr>
          <w:rFonts w:ascii="Arial" w:hAnsi="Arial" w:cs="Arial"/>
          <w:szCs w:val="24"/>
          <w:lang w:val="en"/>
        </w:rPr>
      </w:pPr>
      <w:r w:rsidRPr="00923C8F">
        <w:rPr>
          <w:rFonts w:ascii="Arial" w:hAnsi="Arial" w:cs="Arial"/>
          <w:szCs w:val="24"/>
          <w:lang w:val="en"/>
        </w:rPr>
        <w:t xml:space="preserve">1. Describe, using the DBM experimental (dashed) line, how the moth population changes over time. Why is there a decrease in DBM populations several times throughout the experimental period? What might cause these oscillating population changes in a prey population? </w:t>
      </w:r>
    </w:p>
    <w:p w14:paraId="703E2D40" w14:textId="77777777" w:rsidR="00923C8F" w:rsidRPr="00923C8F" w:rsidRDefault="00923C8F" w:rsidP="00DA1E26">
      <w:pPr>
        <w:spacing w:after="120"/>
        <w:rPr>
          <w:rFonts w:ascii="Arial" w:hAnsi="Arial" w:cs="Arial"/>
          <w:szCs w:val="24"/>
          <w:lang w:val="en"/>
        </w:rPr>
      </w:pPr>
      <w:r w:rsidRPr="00923C8F">
        <w:rPr>
          <w:rFonts w:ascii="Arial" w:hAnsi="Arial" w:cs="Arial"/>
          <w:szCs w:val="24"/>
          <w:lang w:val="en"/>
        </w:rPr>
        <w:t>2. Do the experimental data follow the expected population changes predicted by the “DBM model” populations and indigenous parasitoid populations?</w:t>
      </w:r>
    </w:p>
    <w:p w14:paraId="1C5AE3CB" w14:textId="77777777" w:rsidR="00923C8F" w:rsidRPr="00923C8F" w:rsidRDefault="00923C8F" w:rsidP="00DA1E26">
      <w:pPr>
        <w:spacing w:after="120"/>
        <w:rPr>
          <w:rFonts w:ascii="Arial" w:hAnsi="Arial" w:cs="Arial"/>
          <w:szCs w:val="24"/>
          <w:lang w:val="en"/>
        </w:rPr>
      </w:pPr>
      <w:r w:rsidRPr="00923C8F">
        <w:rPr>
          <w:rFonts w:ascii="Arial" w:hAnsi="Arial" w:cs="Arial"/>
          <w:szCs w:val="24"/>
          <w:lang w:val="en"/>
        </w:rPr>
        <w:t>3. Based on your answer to question 2, what are the advantages and disadvantages of:</w:t>
      </w:r>
    </w:p>
    <w:p w14:paraId="65E199D1" w14:textId="77777777" w:rsidR="00923C8F" w:rsidRPr="00923C8F" w:rsidRDefault="00923C8F" w:rsidP="00DA1E26">
      <w:pPr>
        <w:numPr>
          <w:ilvl w:val="0"/>
          <w:numId w:val="35"/>
        </w:numPr>
        <w:spacing w:after="120"/>
        <w:rPr>
          <w:rFonts w:ascii="Arial" w:hAnsi="Arial" w:cs="Arial"/>
          <w:szCs w:val="24"/>
          <w:lang w:val="en"/>
        </w:rPr>
      </w:pPr>
      <w:r w:rsidRPr="00923C8F">
        <w:rPr>
          <w:rFonts w:ascii="Arial" w:hAnsi="Arial" w:cs="Arial"/>
          <w:szCs w:val="24"/>
          <w:lang w:val="en"/>
        </w:rPr>
        <w:t>creating a model?</w:t>
      </w:r>
    </w:p>
    <w:p w14:paraId="1AD6D42C" w14:textId="77777777" w:rsidR="00923C8F" w:rsidRPr="00923C8F" w:rsidRDefault="00923C8F" w:rsidP="00DA1E26">
      <w:pPr>
        <w:numPr>
          <w:ilvl w:val="0"/>
          <w:numId w:val="35"/>
        </w:numPr>
        <w:spacing w:after="120"/>
        <w:rPr>
          <w:rFonts w:ascii="Arial" w:hAnsi="Arial" w:cs="Arial"/>
          <w:szCs w:val="24"/>
          <w:lang w:val="en"/>
        </w:rPr>
      </w:pPr>
      <w:r w:rsidRPr="00923C8F">
        <w:rPr>
          <w:rFonts w:ascii="Arial" w:hAnsi="Arial" w:cs="Arial"/>
          <w:szCs w:val="24"/>
          <w:lang w:val="en"/>
        </w:rPr>
        <w:t>collecting experimental data?</w:t>
      </w:r>
    </w:p>
    <w:p w14:paraId="3E966F61" w14:textId="77777777" w:rsidR="00923C8F" w:rsidRPr="00923C8F" w:rsidRDefault="00923C8F" w:rsidP="00DA1E26">
      <w:pPr>
        <w:spacing w:after="120"/>
        <w:contextualSpacing/>
        <w:rPr>
          <w:rFonts w:ascii="Arial" w:hAnsi="Arial" w:cs="Arial"/>
          <w:b/>
          <w:szCs w:val="24"/>
          <w:lang w:val="en"/>
        </w:rPr>
      </w:pPr>
      <w:r w:rsidRPr="00923C8F">
        <w:rPr>
          <w:rFonts w:ascii="Arial" w:hAnsi="Arial" w:cs="Arial"/>
          <w:szCs w:val="24"/>
          <w:lang w:val="en"/>
        </w:rPr>
        <w:t xml:space="preserve">Figure 2 shows the response of DBM populations after the release of the exotic parasitoid </w:t>
      </w:r>
      <w:proofErr w:type="spellStart"/>
      <w:r w:rsidRPr="00923C8F">
        <w:rPr>
          <w:rFonts w:ascii="Arial" w:hAnsi="Arial" w:cs="Arial"/>
          <w:i/>
          <w:szCs w:val="24"/>
          <w:lang w:val="en"/>
        </w:rPr>
        <w:t>Didegma</w:t>
      </w:r>
      <w:proofErr w:type="spellEnd"/>
      <w:r w:rsidRPr="00923C8F">
        <w:rPr>
          <w:rFonts w:ascii="Arial" w:hAnsi="Arial" w:cs="Arial"/>
          <w:i/>
          <w:szCs w:val="24"/>
          <w:lang w:val="en"/>
        </w:rPr>
        <w:t xml:space="preserve"> </w:t>
      </w:r>
      <w:proofErr w:type="spellStart"/>
      <w:r w:rsidRPr="00923C8F">
        <w:rPr>
          <w:rFonts w:ascii="Arial" w:hAnsi="Arial" w:cs="Arial"/>
          <w:i/>
          <w:szCs w:val="24"/>
          <w:lang w:val="en"/>
        </w:rPr>
        <w:t>semiclausum</w:t>
      </w:r>
      <w:proofErr w:type="spellEnd"/>
      <w:r w:rsidRPr="00923C8F">
        <w:rPr>
          <w:rFonts w:ascii="Arial" w:hAnsi="Arial" w:cs="Arial"/>
          <w:szCs w:val="24"/>
          <w:lang w:val="en"/>
        </w:rPr>
        <w:t>, again using both experimental data and a model. Examine the figure carefully and answer the questions that follow.</w:t>
      </w:r>
    </w:p>
    <w:p w14:paraId="2C3BBC73" w14:textId="77777777" w:rsidR="00923C8F" w:rsidRPr="00923C8F" w:rsidRDefault="00923C8F" w:rsidP="00A37732">
      <w:pPr>
        <w:spacing w:after="120"/>
        <w:rPr>
          <w:rFonts w:ascii="Arial" w:hAnsi="Arial" w:cs="Arial"/>
          <w:b/>
          <w:szCs w:val="24"/>
          <w:lang w:val="en"/>
        </w:rPr>
      </w:pPr>
      <w:r w:rsidRPr="00923C8F">
        <w:rPr>
          <w:rFonts w:ascii="Arial" w:hAnsi="Arial" w:cs="Arial"/>
          <w:b/>
          <w:noProof/>
          <w:szCs w:val="24"/>
          <w:lang w:val="en"/>
        </w:rPr>
        <w:lastRenderedPageBreak/>
        <w:drawing>
          <wp:inline distT="114300" distB="114300" distL="114300" distR="114300" wp14:anchorId="07862F88" wp14:editId="41DA28DB">
            <wp:extent cx="5943600" cy="2933700"/>
            <wp:effectExtent l="0" t="0" r="0" b="0"/>
            <wp:docPr id="5" name="image1.png" descr="A graph of a number of dat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1.png" descr="A graph of a number of data&#10;&#10;Description automatically generated with medium confidence"/>
                    <pic:cNvPicPr preferRelativeResize="0"/>
                  </pic:nvPicPr>
                  <pic:blipFill>
                    <a:blip r:embed="rId15"/>
                    <a:srcRect b="14694"/>
                    <a:stretch>
                      <a:fillRect/>
                    </a:stretch>
                  </pic:blipFill>
                  <pic:spPr>
                    <a:xfrm>
                      <a:off x="0" y="0"/>
                      <a:ext cx="5943600" cy="2933700"/>
                    </a:xfrm>
                    <a:prstGeom prst="rect">
                      <a:avLst/>
                    </a:prstGeom>
                    <a:ln/>
                  </pic:spPr>
                </pic:pic>
              </a:graphicData>
            </a:graphic>
          </wp:inline>
        </w:drawing>
      </w:r>
    </w:p>
    <w:p w14:paraId="4C34FE45" w14:textId="77777777" w:rsidR="00A37732" w:rsidRPr="00923C8F" w:rsidRDefault="00923C8F" w:rsidP="00A37732">
      <w:pPr>
        <w:spacing w:after="120"/>
        <w:rPr>
          <w:rFonts w:ascii="Arial" w:hAnsi="Arial" w:cs="Arial"/>
          <w:szCs w:val="24"/>
          <w:lang w:val="en"/>
        </w:rPr>
      </w:pPr>
      <w:r w:rsidRPr="00923C8F">
        <w:rPr>
          <w:rFonts w:ascii="Arial" w:hAnsi="Arial" w:cs="Arial"/>
          <w:szCs w:val="24"/>
          <w:lang w:val="en"/>
        </w:rPr>
        <w:t xml:space="preserve">Figure 2: Empirical (dashed lines) and predictive model estimates (solid lines) of diamondback moth (line only) and indigenous parasitoid (line and circle) populations. These data were collected after the first release of the exotic parasitoid in </w:t>
      </w:r>
      <w:proofErr w:type="spellStart"/>
      <w:r w:rsidRPr="00923C8F">
        <w:rPr>
          <w:rFonts w:ascii="Arial" w:hAnsi="Arial" w:cs="Arial"/>
          <w:szCs w:val="24"/>
          <w:lang w:val="en"/>
        </w:rPr>
        <w:t>Werugha</w:t>
      </w:r>
      <w:proofErr w:type="spellEnd"/>
      <w:r w:rsidRPr="00923C8F">
        <w:rPr>
          <w:rFonts w:ascii="Arial" w:hAnsi="Arial" w:cs="Arial"/>
          <w:szCs w:val="24"/>
          <w:lang w:val="en"/>
        </w:rPr>
        <w:t xml:space="preserve">, </w:t>
      </w:r>
      <w:proofErr w:type="spellStart"/>
      <w:r w:rsidRPr="00923C8F">
        <w:rPr>
          <w:rFonts w:ascii="Arial" w:hAnsi="Arial" w:cs="Arial"/>
          <w:szCs w:val="24"/>
          <w:lang w:val="en"/>
        </w:rPr>
        <w:t>Wundanyi</w:t>
      </w:r>
      <w:proofErr w:type="spellEnd"/>
      <w:r w:rsidRPr="00923C8F">
        <w:rPr>
          <w:rFonts w:ascii="Arial" w:hAnsi="Arial" w:cs="Arial"/>
          <w:szCs w:val="24"/>
          <w:lang w:val="en"/>
        </w:rPr>
        <w:t xml:space="preserve"> Division, Taita Taveta District, Coast Province of Kenya. </w:t>
      </w:r>
      <w:r w:rsidR="00A37732" w:rsidRPr="00DA1E26">
        <w:rPr>
          <w:rFonts w:ascii="Arial" w:hAnsi="Arial" w:cs="Arial"/>
          <w:szCs w:val="24"/>
          <w:lang w:val="en"/>
        </w:rPr>
        <w:t xml:space="preserve">Reprinted from </w:t>
      </w:r>
      <w:proofErr w:type="spellStart"/>
      <w:r w:rsidR="00A37732" w:rsidRPr="00923C8F">
        <w:rPr>
          <w:rFonts w:ascii="Arial" w:hAnsi="Arial" w:cs="Arial"/>
          <w:szCs w:val="24"/>
          <w:lang w:val="en"/>
        </w:rPr>
        <w:t>Tonnang</w:t>
      </w:r>
      <w:proofErr w:type="spellEnd"/>
      <w:r w:rsidR="00A37732" w:rsidRPr="00923C8F">
        <w:rPr>
          <w:rFonts w:ascii="Arial" w:hAnsi="Arial" w:cs="Arial"/>
          <w:szCs w:val="24"/>
          <w:lang w:val="en"/>
        </w:rPr>
        <w:t xml:space="preserve"> et al.</w:t>
      </w:r>
      <w:r w:rsidR="00A37732">
        <w:rPr>
          <w:rFonts w:ascii="Arial" w:hAnsi="Arial" w:cs="Arial"/>
          <w:szCs w:val="24"/>
          <w:lang w:val="en"/>
        </w:rPr>
        <w:t xml:space="preserve"> 2009. </w:t>
      </w:r>
      <w:r w:rsidR="00A37732" w:rsidRPr="00DA1E26">
        <w:rPr>
          <w:rFonts w:ascii="Arial" w:hAnsi="Arial" w:cs="Arial"/>
          <w:szCs w:val="24"/>
          <w:lang w:val="en"/>
        </w:rPr>
        <w:t xml:space="preserve">Assessing the impact of biological control of </w:t>
      </w:r>
      <w:proofErr w:type="spellStart"/>
      <w:r w:rsidR="00A37732" w:rsidRPr="00DA1E26">
        <w:rPr>
          <w:rFonts w:ascii="Arial" w:hAnsi="Arial" w:cs="Arial"/>
          <w:i/>
          <w:iCs/>
          <w:szCs w:val="24"/>
          <w:lang w:val="en"/>
        </w:rPr>
        <w:t>Plutella</w:t>
      </w:r>
      <w:proofErr w:type="spellEnd"/>
      <w:r w:rsidR="00A37732" w:rsidRPr="00DA1E26">
        <w:rPr>
          <w:rFonts w:ascii="Arial" w:hAnsi="Arial" w:cs="Arial"/>
          <w:i/>
          <w:iCs/>
          <w:szCs w:val="24"/>
          <w:lang w:val="en"/>
        </w:rPr>
        <w:t xml:space="preserve"> </w:t>
      </w:r>
      <w:proofErr w:type="spellStart"/>
      <w:r w:rsidR="00A37732" w:rsidRPr="00DA1E26">
        <w:rPr>
          <w:rFonts w:ascii="Arial" w:hAnsi="Arial" w:cs="Arial"/>
          <w:i/>
          <w:iCs/>
          <w:szCs w:val="24"/>
          <w:lang w:val="en"/>
        </w:rPr>
        <w:t>xylostella</w:t>
      </w:r>
      <w:proofErr w:type="spellEnd"/>
      <w:r w:rsidR="00A37732" w:rsidRPr="00DA1E26">
        <w:rPr>
          <w:rFonts w:ascii="Arial" w:hAnsi="Arial" w:cs="Arial"/>
          <w:szCs w:val="24"/>
          <w:lang w:val="en"/>
        </w:rPr>
        <w:t xml:space="preserve"> through the application of Lotka–Volterra model,</w:t>
      </w:r>
      <w:r w:rsidR="00A37732">
        <w:rPr>
          <w:rFonts w:ascii="Arial" w:hAnsi="Arial" w:cs="Arial"/>
          <w:szCs w:val="24"/>
          <w:lang w:val="en"/>
        </w:rPr>
        <w:t xml:space="preserve"> </w:t>
      </w:r>
      <w:r w:rsidR="00A37732" w:rsidRPr="00DA1E26">
        <w:rPr>
          <w:rFonts w:ascii="Arial" w:hAnsi="Arial" w:cs="Arial"/>
          <w:szCs w:val="24"/>
          <w:lang w:val="en"/>
        </w:rPr>
        <w:t xml:space="preserve">Ecological Modelling </w:t>
      </w:r>
      <w:r w:rsidR="00A37732">
        <w:rPr>
          <w:rFonts w:ascii="Arial" w:hAnsi="Arial" w:cs="Arial"/>
          <w:szCs w:val="24"/>
          <w:lang w:val="en"/>
        </w:rPr>
        <w:t>220:60-70</w:t>
      </w:r>
      <w:r w:rsidR="00A37732" w:rsidRPr="00DA1E26">
        <w:rPr>
          <w:rFonts w:ascii="Arial" w:hAnsi="Arial" w:cs="Arial"/>
          <w:szCs w:val="24"/>
          <w:lang w:val="en"/>
        </w:rPr>
        <w:t>, with permission from Elsevier</w:t>
      </w:r>
      <w:r w:rsidR="00A37732">
        <w:rPr>
          <w:rFonts w:ascii="Arial" w:hAnsi="Arial" w:cs="Arial"/>
          <w:szCs w:val="24"/>
          <w:lang w:val="en"/>
        </w:rPr>
        <w:t>.</w:t>
      </w:r>
    </w:p>
    <w:p w14:paraId="00706F4A" w14:textId="280B7496" w:rsidR="00923C8F" w:rsidRPr="00923C8F" w:rsidRDefault="00923C8F" w:rsidP="00A37732">
      <w:pPr>
        <w:spacing w:after="120"/>
        <w:rPr>
          <w:rFonts w:ascii="Arial" w:hAnsi="Arial" w:cs="Arial"/>
          <w:szCs w:val="24"/>
          <w:lang w:val="en"/>
        </w:rPr>
      </w:pPr>
      <w:r w:rsidRPr="00923C8F">
        <w:rPr>
          <w:rFonts w:ascii="Arial" w:hAnsi="Arial" w:cs="Arial"/>
          <w:szCs w:val="24"/>
          <w:lang w:val="en"/>
        </w:rPr>
        <w:t>4. How is the response of the DBM population different from Figure 1? Is this reflected in both experimental and model data? Justify your answer.</w:t>
      </w:r>
    </w:p>
    <w:p w14:paraId="746A0B39" w14:textId="5A8457F6" w:rsidR="00923C8F" w:rsidRPr="00923C8F" w:rsidRDefault="00923C8F" w:rsidP="00A37732">
      <w:pPr>
        <w:spacing w:after="120"/>
        <w:rPr>
          <w:rFonts w:ascii="Arial" w:hAnsi="Arial" w:cs="Arial"/>
          <w:szCs w:val="24"/>
          <w:lang w:val="en"/>
        </w:rPr>
      </w:pPr>
      <w:r w:rsidRPr="00923C8F">
        <w:rPr>
          <w:rFonts w:ascii="Arial" w:hAnsi="Arial" w:cs="Arial"/>
          <w:szCs w:val="24"/>
          <w:lang w:val="en"/>
        </w:rPr>
        <w:t>5. Brainstorm a list of factors that might impact DBM populations differently when preyed upon by an indigenous versus an exotic parasitoid. Use the model/experimental lines in both figures for the parasitoid populations to help you construct your list.</w:t>
      </w:r>
    </w:p>
    <w:p w14:paraId="233D8365" w14:textId="77777777" w:rsidR="00923C8F" w:rsidRPr="00923C8F" w:rsidRDefault="00923C8F" w:rsidP="00A37732">
      <w:pPr>
        <w:spacing w:after="120"/>
        <w:rPr>
          <w:rFonts w:ascii="Arial" w:hAnsi="Arial" w:cs="Arial"/>
          <w:b/>
          <w:bCs/>
          <w:szCs w:val="24"/>
          <w:lang w:val="en"/>
        </w:rPr>
      </w:pPr>
      <w:r w:rsidRPr="00923C8F">
        <w:rPr>
          <w:rFonts w:ascii="Arial" w:hAnsi="Arial" w:cs="Arial"/>
          <w:b/>
          <w:bCs/>
          <w:szCs w:val="24"/>
          <w:u w:val="single"/>
          <w:lang w:val="en"/>
        </w:rPr>
        <w:t>Part 2</w:t>
      </w:r>
      <w:r w:rsidRPr="00923C8F">
        <w:rPr>
          <w:rFonts w:ascii="Arial" w:hAnsi="Arial" w:cs="Arial"/>
          <w:b/>
          <w:bCs/>
          <w:szCs w:val="24"/>
          <w:lang w:val="en"/>
        </w:rPr>
        <w:t xml:space="preserve"> </w:t>
      </w:r>
    </w:p>
    <w:p w14:paraId="09E6781C" w14:textId="23FB6BAB" w:rsidR="00923C8F" w:rsidRPr="00923C8F" w:rsidRDefault="00923C8F" w:rsidP="00A37732">
      <w:pPr>
        <w:spacing w:after="120"/>
        <w:rPr>
          <w:rFonts w:ascii="Arial" w:hAnsi="Arial" w:cs="Arial"/>
          <w:b/>
          <w:bCs/>
          <w:szCs w:val="24"/>
          <w:lang w:val="en"/>
        </w:rPr>
      </w:pPr>
      <w:r w:rsidRPr="00923C8F">
        <w:rPr>
          <w:rFonts w:ascii="Arial" w:hAnsi="Arial" w:cs="Arial"/>
          <w:b/>
          <w:bCs/>
          <w:szCs w:val="24"/>
          <w:lang w:val="en"/>
        </w:rPr>
        <w:t>Objective: Students will recognize how a Lotka-Volterra model visualizes parasitoid host relationships and identify parameters that regulate populations of an ecologically important species and its host parasitoid invader.</w:t>
      </w:r>
    </w:p>
    <w:p w14:paraId="689666AC" w14:textId="0AA66474" w:rsidR="00923C8F" w:rsidRPr="00923C8F" w:rsidRDefault="00923C8F" w:rsidP="00A37732">
      <w:pPr>
        <w:spacing w:after="120"/>
        <w:rPr>
          <w:rFonts w:ascii="Arial" w:hAnsi="Arial" w:cs="Arial"/>
          <w:szCs w:val="24"/>
          <w:lang w:val="en"/>
        </w:rPr>
      </w:pPr>
      <w:r w:rsidRPr="00923C8F">
        <w:rPr>
          <w:rFonts w:ascii="Arial" w:hAnsi="Arial" w:cs="Arial"/>
          <w:szCs w:val="24"/>
          <w:lang w:val="en"/>
        </w:rPr>
        <w:t>In Kenya, cabbage and kale are commonly consumed by DBM, yet the moth is resistant to pesticides in this region as well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Thus, researchers in Kenya imported the parasitoid </w:t>
      </w:r>
      <w:proofErr w:type="spellStart"/>
      <w:r w:rsidRPr="00923C8F">
        <w:rPr>
          <w:rFonts w:ascii="Arial" w:hAnsi="Arial" w:cs="Arial"/>
          <w:i/>
          <w:szCs w:val="24"/>
          <w:lang w:val="en"/>
        </w:rPr>
        <w:t>Diadegma</w:t>
      </w:r>
      <w:proofErr w:type="spellEnd"/>
      <w:r w:rsidRPr="00923C8F">
        <w:rPr>
          <w:rFonts w:ascii="Arial" w:hAnsi="Arial" w:cs="Arial"/>
          <w:i/>
          <w:szCs w:val="24"/>
          <w:lang w:val="en"/>
        </w:rPr>
        <w:t xml:space="preserve"> </w:t>
      </w:r>
      <w:proofErr w:type="spellStart"/>
      <w:r w:rsidRPr="00923C8F">
        <w:rPr>
          <w:rFonts w:ascii="Arial" w:hAnsi="Arial" w:cs="Arial"/>
          <w:i/>
          <w:szCs w:val="24"/>
          <w:lang w:val="en"/>
        </w:rPr>
        <w:t>semiclausum</w:t>
      </w:r>
      <w:proofErr w:type="spellEnd"/>
      <w:r w:rsidRPr="00923C8F">
        <w:rPr>
          <w:rFonts w:ascii="Arial" w:hAnsi="Arial" w:cs="Arial"/>
          <w:szCs w:val="24"/>
          <w:lang w:val="en"/>
        </w:rPr>
        <w:t xml:space="preserve"> from the Asian Vegetable Research and Development Center in Taiwan to release in two areas within Kenya: </w:t>
      </w:r>
      <w:proofErr w:type="spellStart"/>
      <w:r w:rsidRPr="00923C8F">
        <w:rPr>
          <w:rFonts w:ascii="Arial" w:hAnsi="Arial" w:cs="Arial"/>
          <w:szCs w:val="24"/>
          <w:lang w:val="en"/>
        </w:rPr>
        <w:t>Werugha</w:t>
      </w:r>
      <w:proofErr w:type="spellEnd"/>
      <w:r w:rsidRPr="00923C8F">
        <w:rPr>
          <w:rFonts w:ascii="Arial" w:hAnsi="Arial" w:cs="Arial"/>
          <w:szCs w:val="24"/>
          <w:lang w:val="en"/>
        </w:rPr>
        <w:t xml:space="preserve"> in Taita Hills on July 2002 and at </w:t>
      </w:r>
      <w:proofErr w:type="spellStart"/>
      <w:r w:rsidRPr="00923C8F">
        <w:rPr>
          <w:rFonts w:ascii="Arial" w:hAnsi="Arial" w:cs="Arial"/>
          <w:szCs w:val="24"/>
          <w:lang w:val="en"/>
        </w:rPr>
        <w:t>Tharuni</w:t>
      </w:r>
      <w:proofErr w:type="spellEnd"/>
      <w:r w:rsidRPr="00923C8F">
        <w:rPr>
          <w:rFonts w:ascii="Arial" w:hAnsi="Arial" w:cs="Arial"/>
          <w:szCs w:val="24"/>
          <w:lang w:val="en"/>
        </w:rPr>
        <w:t xml:space="preserve"> in the </w:t>
      </w:r>
      <w:r w:rsidRPr="00923C8F">
        <w:rPr>
          <w:rFonts w:ascii="Arial" w:hAnsi="Arial" w:cs="Arial"/>
          <w:szCs w:val="24"/>
          <w:lang w:val="en"/>
        </w:rPr>
        <w:lastRenderedPageBreak/>
        <w:t>Central Highlands in September 2002 (Momanyi et al. 2006, Löhr et al. 2007). In this study, parasitoid and DBM population densit</w:t>
      </w:r>
      <w:r w:rsidR="00AE78A4">
        <w:rPr>
          <w:rFonts w:ascii="Arial" w:hAnsi="Arial" w:cs="Arial"/>
          <w:szCs w:val="24"/>
          <w:lang w:val="en"/>
        </w:rPr>
        <w:t>ies</w:t>
      </w:r>
      <w:r w:rsidRPr="00923C8F">
        <w:rPr>
          <w:rFonts w:ascii="Arial" w:hAnsi="Arial" w:cs="Arial"/>
          <w:szCs w:val="24"/>
          <w:lang w:val="en"/>
        </w:rPr>
        <w:t xml:space="preserve"> </w:t>
      </w:r>
      <w:r w:rsidR="00AE78A4">
        <w:rPr>
          <w:rFonts w:ascii="Arial" w:hAnsi="Arial" w:cs="Arial"/>
          <w:szCs w:val="24"/>
          <w:lang w:val="en"/>
        </w:rPr>
        <w:t>were</w:t>
      </w:r>
      <w:r w:rsidR="00AE78A4" w:rsidRPr="00923C8F">
        <w:rPr>
          <w:rFonts w:ascii="Arial" w:hAnsi="Arial" w:cs="Arial"/>
          <w:szCs w:val="24"/>
          <w:lang w:val="en"/>
        </w:rPr>
        <w:t xml:space="preserve"> </w:t>
      </w:r>
      <w:r w:rsidRPr="00923C8F">
        <w:rPr>
          <w:rFonts w:ascii="Arial" w:hAnsi="Arial" w:cs="Arial"/>
          <w:szCs w:val="24"/>
          <w:lang w:val="en"/>
        </w:rPr>
        <w:t xml:space="preserve">estimated. </w:t>
      </w:r>
    </w:p>
    <w:p w14:paraId="75FA8FAC" w14:textId="5CDEF5B3" w:rsidR="00923C8F" w:rsidRPr="00923C8F" w:rsidRDefault="00923C8F" w:rsidP="00A37732">
      <w:pPr>
        <w:spacing w:after="120"/>
        <w:rPr>
          <w:rFonts w:ascii="Arial" w:hAnsi="Arial" w:cs="Arial"/>
          <w:szCs w:val="24"/>
          <w:lang w:val="en"/>
        </w:rPr>
      </w:pPr>
      <w:r w:rsidRPr="00923C8F">
        <w:rPr>
          <w:rFonts w:ascii="Arial" w:hAnsi="Arial" w:cs="Arial"/>
          <w:szCs w:val="24"/>
          <w:lang w:val="en"/>
        </w:rPr>
        <w:t xml:space="preserve">From these data,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endeavored to assess and predict the impact of the parasitoid with a mathematical model called the Lotka-Volterra predator-prey model</w:t>
      </w:r>
      <w:r w:rsidR="00A37732">
        <w:rPr>
          <w:rFonts w:ascii="Arial" w:hAnsi="Arial" w:cs="Arial"/>
          <w:szCs w:val="24"/>
          <w:vertAlign w:val="superscript"/>
          <w:lang w:val="en"/>
        </w:rPr>
        <w:t>*</w:t>
      </w:r>
      <w:r w:rsidRPr="00923C8F">
        <w:rPr>
          <w:rFonts w:ascii="Arial" w:hAnsi="Arial" w:cs="Arial"/>
          <w:szCs w:val="24"/>
          <w:lang w:val="en"/>
        </w:rPr>
        <w:t>. The Lotka-Volterra predator-prey model is a pair of ordinary differential equations (ODE) that describe a relationship between a predator and its prey (</w:t>
      </w:r>
      <w:proofErr w:type="spellStart"/>
      <w:r w:rsidRPr="00923C8F">
        <w:rPr>
          <w:rFonts w:ascii="Arial" w:hAnsi="Arial" w:cs="Arial"/>
          <w:szCs w:val="24"/>
          <w:lang w:val="en"/>
        </w:rPr>
        <w:t>Wangersky</w:t>
      </w:r>
      <w:proofErr w:type="spellEnd"/>
      <w:r w:rsidRPr="00923C8F">
        <w:rPr>
          <w:rFonts w:ascii="Arial" w:hAnsi="Arial" w:cs="Arial"/>
          <w:szCs w:val="24"/>
          <w:lang w:val="en"/>
        </w:rPr>
        <w:t xml:space="preserve"> 1978). ODE have one independent variable, which in this case is time (t). The good news, perhaps, is that we do not need to employ any calculus in this exercise. However, we will be using the powerful programming language, R, to solve our Lotka-Volterra equations to determine how the DBM and parasitoid populations change over time with changing parameters.</w:t>
      </w:r>
    </w:p>
    <w:p w14:paraId="093617F2" w14:textId="77777777" w:rsidR="00923C8F" w:rsidRPr="00923C8F" w:rsidRDefault="00923C8F" w:rsidP="00A37732">
      <w:pPr>
        <w:spacing w:after="120"/>
        <w:rPr>
          <w:rFonts w:ascii="Arial" w:hAnsi="Arial" w:cs="Arial"/>
          <w:szCs w:val="24"/>
          <w:lang w:val="en"/>
        </w:rPr>
      </w:pPr>
      <w:r w:rsidRPr="00923C8F">
        <w:rPr>
          <w:rFonts w:ascii="Arial" w:hAnsi="Arial" w:cs="Arial"/>
          <w:szCs w:val="24"/>
          <w:lang w:val="en"/>
        </w:rPr>
        <w:t xml:space="preserve">Parasitoids are functionally equivalent to predators, and therefore the Lotka-Volterra predator-prey model can be applied to parasitoid-host relationships (Sher and Molles 2019). The Lotka-Volterra relationship is often visualized by oscillating predator-prey interactions in which the peak of the predator population always lags slightly behind that of the peak of the prey population. </w:t>
      </w:r>
    </w:p>
    <w:p w14:paraId="7B414F77" w14:textId="77777777" w:rsidR="00923C8F" w:rsidRPr="00923C8F" w:rsidRDefault="00923C8F" w:rsidP="00DA1E26">
      <w:pPr>
        <w:spacing w:after="120"/>
        <w:contextualSpacing/>
        <w:rPr>
          <w:rFonts w:ascii="Arial" w:hAnsi="Arial" w:cs="Arial"/>
          <w:szCs w:val="24"/>
          <w:lang w:val="en"/>
        </w:rPr>
      </w:pPr>
    </w:p>
    <w:p w14:paraId="13927D0C"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noProof/>
          <w:szCs w:val="24"/>
          <w:lang w:val="en"/>
        </w:rPr>
        <w:drawing>
          <wp:inline distT="0" distB="0" distL="0" distR="0" wp14:anchorId="695E3917" wp14:editId="5EC117E5">
            <wp:extent cx="5943600" cy="2847975"/>
            <wp:effectExtent l="0" t="0" r="0" b="9525"/>
            <wp:docPr id="11" name="Picture 1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10;&#10;Description automatically generated with medium confidence"/>
                    <pic:cNvPicPr/>
                  </pic:nvPicPr>
                  <pic:blipFill>
                    <a:blip r:embed="rId16"/>
                    <a:stretch>
                      <a:fillRect/>
                    </a:stretch>
                  </pic:blipFill>
                  <pic:spPr>
                    <a:xfrm>
                      <a:off x="0" y="0"/>
                      <a:ext cx="5943600" cy="2847975"/>
                    </a:xfrm>
                    <a:prstGeom prst="rect">
                      <a:avLst/>
                    </a:prstGeom>
                  </pic:spPr>
                </pic:pic>
              </a:graphicData>
            </a:graphic>
          </wp:inline>
        </w:drawing>
      </w:r>
    </w:p>
    <w:p w14:paraId="75D3EFBA" w14:textId="77777777" w:rsidR="00923C8F" w:rsidRPr="00923C8F" w:rsidRDefault="00923C8F" w:rsidP="00DA1E26">
      <w:pPr>
        <w:spacing w:after="120"/>
        <w:contextualSpacing/>
        <w:rPr>
          <w:rFonts w:ascii="Arial" w:hAnsi="Arial" w:cs="Arial"/>
          <w:szCs w:val="24"/>
          <w:lang w:val="en"/>
        </w:rPr>
      </w:pPr>
    </w:p>
    <w:p w14:paraId="5EA09F84"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Figure 3: A hypothetical population showing Lotka-Volterra predator-prey interactions, created in RStudio.</w:t>
      </w:r>
    </w:p>
    <w:p w14:paraId="531468FD" w14:textId="77777777" w:rsidR="00923C8F" w:rsidRDefault="00923C8F" w:rsidP="00DA1E26">
      <w:pPr>
        <w:spacing w:after="120"/>
        <w:contextualSpacing/>
        <w:rPr>
          <w:rFonts w:ascii="Arial" w:hAnsi="Arial" w:cs="Arial"/>
          <w:szCs w:val="24"/>
          <w:lang w:val="en"/>
        </w:rPr>
      </w:pPr>
    </w:p>
    <w:p w14:paraId="64F4FA22" w14:textId="75784C2B" w:rsidR="00F70340" w:rsidRPr="00923C8F" w:rsidRDefault="00F70340" w:rsidP="00DA1E26">
      <w:pPr>
        <w:spacing w:after="120"/>
        <w:contextualSpacing/>
        <w:rPr>
          <w:rFonts w:ascii="Arial" w:hAnsi="Arial" w:cs="Arial"/>
          <w:sz w:val="20"/>
          <w:lang w:val="en"/>
        </w:rPr>
      </w:pPr>
      <w:r>
        <w:rPr>
          <w:rFonts w:ascii="Arial" w:hAnsi="Arial" w:cs="Arial"/>
          <w:sz w:val="20"/>
          <w:lang w:val="en"/>
        </w:rPr>
        <w:t>*</w:t>
      </w:r>
      <w:r w:rsidRPr="00F70340">
        <w:rPr>
          <w:rFonts w:ascii="Arial" w:hAnsi="Arial" w:cs="Arial"/>
          <w:sz w:val="20"/>
          <w:lang w:val="en"/>
        </w:rPr>
        <w:t>Note that there is another commonly discussed model by Lotka-Volterra for competition. This exercise will only focus on the Lotka-Volterra predator-prey model, and all references to “Lotka-Volterra model” herein reference predator-prey (or, parasitoid-host) interactions.</w:t>
      </w:r>
    </w:p>
    <w:p w14:paraId="510C8A2D" w14:textId="16394414" w:rsidR="00923C8F" w:rsidRPr="00923C8F" w:rsidRDefault="00923C8F" w:rsidP="00DA1E26">
      <w:pPr>
        <w:spacing w:after="120"/>
        <w:contextualSpacing/>
        <w:rPr>
          <w:rFonts w:ascii="Arial" w:hAnsi="Arial" w:cs="Arial"/>
          <w:szCs w:val="24"/>
          <w:lang w:val="en"/>
        </w:rPr>
      </w:pPr>
      <w:proofErr w:type="spellStart"/>
      <w:r w:rsidRPr="00923C8F">
        <w:rPr>
          <w:rFonts w:ascii="Arial" w:hAnsi="Arial" w:cs="Arial"/>
          <w:szCs w:val="24"/>
          <w:lang w:val="en"/>
        </w:rPr>
        <w:lastRenderedPageBreak/>
        <w:t>Tonnang</w:t>
      </w:r>
      <w:proofErr w:type="spellEnd"/>
      <w:r w:rsidRPr="00923C8F">
        <w:rPr>
          <w:rFonts w:ascii="Arial" w:hAnsi="Arial" w:cs="Arial"/>
          <w:szCs w:val="24"/>
          <w:lang w:val="en"/>
        </w:rPr>
        <w:t xml:space="preserve"> et al. (2009) used multiple parameters to define their Lotka-Volterra equations in predicting DBM and parasitoid populations and used a slightly more complex version of the Lotka-Volterra model. For the purposes of this exercise, we simplified the Lotka-Volterra equations to follow that found in most ecology texts. </w:t>
      </w:r>
      <w:r w:rsidR="00AE78A4">
        <w:rPr>
          <w:rFonts w:ascii="Arial" w:hAnsi="Arial" w:cs="Arial"/>
          <w:szCs w:val="24"/>
          <w:lang w:val="en"/>
        </w:rPr>
        <w:t>The parameters are described below</w:t>
      </w:r>
      <w:r w:rsidRPr="00923C8F">
        <w:rPr>
          <w:rFonts w:ascii="Arial" w:hAnsi="Arial" w:cs="Arial"/>
          <w:szCs w:val="24"/>
          <w:lang w:val="en"/>
        </w:rPr>
        <w:t>.</w:t>
      </w:r>
    </w:p>
    <w:p w14:paraId="691DB923" w14:textId="77777777" w:rsidR="00923C8F" w:rsidRPr="00923C8F" w:rsidRDefault="00923C8F" w:rsidP="00DA1E26">
      <w:pPr>
        <w:spacing w:after="120"/>
        <w:contextualSpacing/>
        <w:rPr>
          <w:rFonts w:ascii="Arial" w:hAnsi="Arial" w:cs="Arial"/>
          <w:szCs w:val="24"/>
          <w:lang w:val="en"/>
        </w:rPr>
      </w:pPr>
    </w:p>
    <w:p w14:paraId="345456EC" w14:textId="77777777" w:rsidR="00923C8F" w:rsidRPr="00923C8F" w:rsidRDefault="00923C8F" w:rsidP="00DA1E26">
      <w:pPr>
        <w:spacing w:after="120"/>
        <w:contextualSpacing/>
        <w:rPr>
          <w:rFonts w:ascii="Arial" w:hAnsi="Arial" w:cs="Arial"/>
          <w:i/>
          <w:szCs w:val="24"/>
          <w:lang w:val="en"/>
        </w:rPr>
      </w:pPr>
      <w:r w:rsidRPr="00923C8F">
        <w:rPr>
          <w:rFonts w:ascii="Arial" w:hAnsi="Arial" w:cs="Arial"/>
          <w:szCs w:val="24"/>
          <w:lang w:val="en"/>
        </w:rPr>
        <w:t xml:space="preserve">x = population size of the DBM at time </w:t>
      </w:r>
      <w:r w:rsidRPr="00923C8F">
        <w:rPr>
          <w:rFonts w:ascii="Arial" w:hAnsi="Arial" w:cs="Arial"/>
          <w:i/>
          <w:szCs w:val="24"/>
          <w:lang w:val="en"/>
        </w:rPr>
        <w:t>t</w:t>
      </w:r>
    </w:p>
    <w:p w14:paraId="22976218" w14:textId="77777777" w:rsidR="00923C8F" w:rsidRPr="00923C8F" w:rsidRDefault="00923C8F" w:rsidP="00DA1E26">
      <w:pPr>
        <w:spacing w:after="120"/>
        <w:contextualSpacing/>
        <w:rPr>
          <w:rFonts w:ascii="Arial" w:hAnsi="Arial" w:cs="Arial"/>
          <w:i/>
          <w:szCs w:val="24"/>
          <w:lang w:val="en"/>
        </w:rPr>
      </w:pPr>
      <w:r w:rsidRPr="00923C8F">
        <w:rPr>
          <w:rFonts w:ascii="Arial" w:hAnsi="Arial" w:cs="Arial"/>
          <w:szCs w:val="24"/>
          <w:lang w:val="en"/>
        </w:rPr>
        <w:t xml:space="preserve">y = population size of the parasitoid at time </w:t>
      </w:r>
      <w:r w:rsidRPr="00923C8F">
        <w:rPr>
          <w:rFonts w:ascii="Arial" w:hAnsi="Arial" w:cs="Arial"/>
          <w:i/>
          <w:szCs w:val="24"/>
          <w:lang w:val="en"/>
        </w:rPr>
        <w:t>t</w:t>
      </w:r>
    </w:p>
    <w:p w14:paraId="249AFBB3"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alpha (α) = intrinsic rate of increase (per capita population growth) of the DBM</w:t>
      </w:r>
    </w:p>
    <w:p w14:paraId="68B6D8B8"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beta (β) = per capita consumption rate of prey by the parasitoid, thus the mortality of the prey (Note: prey consumption is assumed to be directly proportional to prey abundance, thus a Type 1 functional response).</w:t>
      </w:r>
    </w:p>
    <w:p w14:paraId="49A4EAC0"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gamma (γ) = mortality of the parasitoid population</w:t>
      </w:r>
    </w:p>
    <w:p w14:paraId="56CEB4C5" w14:textId="5EEC4AC9" w:rsidR="00923C8F" w:rsidRDefault="00923C8F" w:rsidP="00DA1E26">
      <w:pPr>
        <w:spacing w:after="120"/>
        <w:contextualSpacing/>
        <w:rPr>
          <w:rFonts w:ascii="Arial" w:hAnsi="Arial" w:cs="Arial"/>
          <w:szCs w:val="24"/>
          <w:lang w:val="en"/>
        </w:rPr>
      </w:pPr>
      <w:r w:rsidRPr="00923C8F">
        <w:rPr>
          <w:rFonts w:ascii="Arial" w:hAnsi="Arial" w:cs="Arial"/>
          <w:szCs w:val="24"/>
          <w:lang w:val="en"/>
        </w:rPr>
        <w:t>delta (∂) = uptake rate, a function of the predator’s ability to convert food into offspring and its consumption rate (dependent on intrinsic biological factors (i.e.</w:t>
      </w:r>
      <w:r w:rsidR="00FE0937">
        <w:rPr>
          <w:rFonts w:ascii="Arial" w:hAnsi="Arial" w:cs="Arial"/>
          <w:szCs w:val="24"/>
          <w:lang w:val="en"/>
        </w:rPr>
        <w:t>,</w:t>
      </w:r>
      <w:r w:rsidRPr="00923C8F">
        <w:rPr>
          <w:rFonts w:ascii="Arial" w:hAnsi="Arial" w:cs="Arial"/>
          <w:szCs w:val="24"/>
          <w:lang w:val="en"/>
        </w:rPr>
        <w:t xml:space="preserve"> trophic efficiency) in addition to prey consumed)</w:t>
      </w:r>
    </w:p>
    <w:p w14:paraId="29FDF60F" w14:textId="77777777" w:rsidR="00AE78A4" w:rsidRPr="00923C8F" w:rsidRDefault="00AE78A4" w:rsidP="00DA1E26">
      <w:pPr>
        <w:spacing w:after="120"/>
        <w:contextualSpacing/>
        <w:rPr>
          <w:rFonts w:ascii="Arial" w:hAnsi="Arial" w:cs="Arial"/>
          <w:szCs w:val="24"/>
          <w:lang w:val="en"/>
        </w:rPr>
      </w:pPr>
    </w:p>
    <w:p w14:paraId="52F9CE6B"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Therefore, dx/dt (change in DBM population) over time is shown by:</w:t>
      </w:r>
    </w:p>
    <w:p w14:paraId="5470CB71" w14:textId="77777777" w:rsidR="00923C8F" w:rsidRPr="00923C8F" w:rsidRDefault="00923C8F" w:rsidP="00DA1E26">
      <w:pPr>
        <w:spacing w:after="120"/>
        <w:contextualSpacing/>
        <w:rPr>
          <w:rFonts w:ascii="Arial" w:hAnsi="Arial" w:cs="Arial"/>
          <w:szCs w:val="24"/>
          <w:lang w:val="en"/>
        </w:rPr>
      </w:pPr>
    </w:p>
    <w:p w14:paraId="06398F76" w14:textId="2E8B387C" w:rsidR="00923C8F" w:rsidRPr="00923C8F" w:rsidRDefault="00000000" w:rsidP="00DA1E26">
      <w:pPr>
        <w:spacing w:after="120"/>
        <w:contextualSpacing/>
        <w:rPr>
          <w:rFonts w:ascii="Arial" w:hAnsi="Arial" w:cs="Arial"/>
          <w:szCs w:val="24"/>
          <w:lang w:val="en"/>
        </w:rPr>
      </w:pPr>
      <m:oMathPara>
        <m:oMath>
          <m:f>
            <m:fPr>
              <m:ctrlPr>
                <w:rPr>
                  <w:rFonts w:ascii="Cambria Math" w:hAnsi="Cambria Math" w:cs="Arial"/>
                  <w:szCs w:val="24"/>
                  <w:lang w:val="en"/>
                </w:rPr>
              </m:ctrlPr>
            </m:fPr>
            <m:num>
              <m:r>
                <w:rPr>
                  <w:rFonts w:ascii="Cambria Math" w:hAnsi="Cambria Math" w:cs="Arial"/>
                  <w:szCs w:val="24"/>
                  <w:lang w:val="en"/>
                </w:rPr>
                <m:t>dx</m:t>
              </m:r>
            </m:num>
            <m:den>
              <m:r>
                <w:rPr>
                  <w:rFonts w:ascii="Cambria Math" w:hAnsi="Cambria Math" w:cs="Arial"/>
                  <w:szCs w:val="24"/>
                  <w:lang w:val="en"/>
                </w:rPr>
                <m:t>dt</m:t>
              </m:r>
            </m:den>
          </m:f>
          <m:r>
            <w:rPr>
              <w:rFonts w:ascii="Cambria Math" w:hAnsi="Cambria Math" w:cs="Arial"/>
              <w:szCs w:val="24"/>
              <w:lang w:val="en"/>
            </w:rPr>
            <m:t xml:space="preserve"> = αx - βxy</m:t>
          </m:r>
        </m:oMath>
      </m:oMathPara>
    </w:p>
    <w:p w14:paraId="69415A70" w14:textId="3CDAD342" w:rsidR="00923C8F" w:rsidRPr="00923C8F" w:rsidRDefault="00000000" w:rsidP="00DA1E26">
      <w:pPr>
        <w:spacing w:after="120"/>
        <w:contextualSpacing/>
        <w:rPr>
          <w:rFonts w:ascii="Arial" w:hAnsi="Arial" w:cs="Arial"/>
          <w:szCs w:val="24"/>
          <w:lang w:val="en"/>
        </w:rPr>
      </w:pPr>
      <m:oMathPara>
        <m:oMath>
          <m:f>
            <m:fPr>
              <m:ctrlPr>
                <w:rPr>
                  <w:rFonts w:ascii="Cambria Math" w:hAnsi="Cambria Math" w:cs="Arial"/>
                  <w:szCs w:val="24"/>
                  <w:lang w:val="en"/>
                </w:rPr>
              </m:ctrlPr>
            </m:fPr>
            <m:num>
              <m:r>
                <w:rPr>
                  <w:rFonts w:ascii="Cambria Math" w:hAnsi="Cambria Math" w:cs="Arial"/>
                  <w:szCs w:val="24"/>
                  <w:lang w:val="en"/>
                </w:rPr>
                <m:t>dy</m:t>
              </m:r>
            </m:num>
            <m:den>
              <m:r>
                <w:rPr>
                  <w:rFonts w:ascii="Cambria Math" w:hAnsi="Cambria Math" w:cs="Arial"/>
                  <w:szCs w:val="24"/>
                  <w:lang w:val="en"/>
                </w:rPr>
                <m:t>dt</m:t>
              </m:r>
            </m:den>
          </m:f>
          <m:r>
            <w:rPr>
              <w:rFonts w:ascii="Cambria Math" w:hAnsi="Cambria Math" w:cs="Arial"/>
              <w:szCs w:val="24"/>
              <w:lang w:val="en"/>
            </w:rPr>
            <m:t xml:space="preserve"> = δxy - γy</m:t>
          </m:r>
        </m:oMath>
      </m:oMathPara>
    </w:p>
    <w:p w14:paraId="0B3759DA" w14:textId="77777777" w:rsidR="00923C8F" w:rsidRPr="00923C8F" w:rsidRDefault="00923C8F" w:rsidP="00DA1E26">
      <w:pPr>
        <w:spacing w:after="120"/>
        <w:contextualSpacing/>
        <w:rPr>
          <w:rFonts w:ascii="Arial" w:hAnsi="Arial" w:cs="Arial"/>
          <w:szCs w:val="24"/>
          <w:lang w:val="en"/>
        </w:rPr>
      </w:pPr>
    </w:p>
    <w:p w14:paraId="657EA788"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6. Describe each equation in your own words or draw a diagram that explains how these variables impact population change. In your answer, determine which parameters depend on the other species present.</w:t>
      </w:r>
    </w:p>
    <w:p w14:paraId="46EDF41B" w14:textId="77777777" w:rsidR="00923C8F" w:rsidRPr="00923C8F" w:rsidRDefault="00923C8F" w:rsidP="00DA1E26">
      <w:pPr>
        <w:spacing w:after="120"/>
        <w:contextualSpacing/>
        <w:rPr>
          <w:rFonts w:ascii="Arial" w:hAnsi="Arial" w:cs="Arial"/>
          <w:szCs w:val="24"/>
          <w:lang w:val="en"/>
        </w:rPr>
      </w:pPr>
    </w:p>
    <w:p w14:paraId="31BA98A2" w14:textId="77777777" w:rsidR="00923C8F" w:rsidRPr="00923C8F" w:rsidRDefault="00923C8F" w:rsidP="00FE0937">
      <w:pPr>
        <w:spacing w:after="120"/>
        <w:rPr>
          <w:rFonts w:ascii="Arial" w:hAnsi="Arial" w:cs="Arial"/>
          <w:b/>
          <w:bCs/>
          <w:szCs w:val="24"/>
          <w:lang w:val="en"/>
        </w:rPr>
      </w:pPr>
      <w:r w:rsidRPr="00923C8F">
        <w:rPr>
          <w:rFonts w:ascii="Arial" w:hAnsi="Arial" w:cs="Arial"/>
          <w:b/>
          <w:bCs/>
          <w:szCs w:val="24"/>
          <w:u w:val="single"/>
          <w:lang w:val="en"/>
        </w:rPr>
        <w:t>Part 3</w:t>
      </w:r>
    </w:p>
    <w:p w14:paraId="5E7E5D1C" w14:textId="77777777" w:rsidR="00923C8F" w:rsidRPr="00923C8F" w:rsidRDefault="00923C8F" w:rsidP="00FE0937">
      <w:pPr>
        <w:spacing w:after="120"/>
        <w:rPr>
          <w:rFonts w:ascii="Arial" w:hAnsi="Arial" w:cs="Arial"/>
          <w:b/>
          <w:bCs/>
          <w:szCs w:val="24"/>
          <w:lang w:val="en"/>
        </w:rPr>
      </w:pPr>
      <w:r w:rsidRPr="00923C8F">
        <w:rPr>
          <w:rFonts w:ascii="Arial" w:hAnsi="Arial" w:cs="Arial"/>
          <w:b/>
          <w:bCs/>
          <w:szCs w:val="24"/>
          <w:lang w:val="en"/>
        </w:rPr>
        <w:t xml:space="preserve">Objective: Students will apply parameters to an ordinary differential equation (ODE) in R. </w:t>
      </w:r>
    </w:p>
    <w:p w14:paraId="59CC4465" w14:textId="24A5AB76" w:rsidR="00923C8F" w:rsidRPr="00923C8F" w:rsidRDefault="00923C8F" w:rsidP="00FE0937">
      <w:pPr>
        <w:spacing w:after="120"/>
        <w:rPr>
          <w:rFonts w:ascii="Arial" w:hAnsi="Arial" w:cs="Arial"/>
          <w:szCs w:val="24"/>
          <w:lang w:val="en"/>
        </w:rPr>
      </w:pPr>
      <w:r w:rsidRPr="00923C8F">
        <w:rPr>
          <w:rFonts w:ascii="Arial" w:hAnsi="Arial" w:cs="Arial"/>
          <w:szCs w:val="24"/>
          <w:lang w:val="en"/>
        </w:rPr>
        <w:t xml:space="preserve">For the next steps, you should open the </w:t>
      </w:r>
      <w:hyperlink r:id="rId17" w:history="1">
        <w:r w:rsidRPr="00923C8F">
          <w:rPr>
            <w:rStyle w:val="Hyperlink"/>
            <w:rFonts w:ascii="Arial" w:hAnsi="Arial" w:cs="Arial"/>
            <w:szCs w:val="24"/>
            <w:lang w:val="en"/>
          </w:rPr>
          <w:t>R Markdown document</w:t>
        </w:r>
      </w:hyperlink>
      <w:r w:rsidRPr="00923C8F">
        <w:rPr>
          <w:rFonts w:ascii="Arial" w:hAnsi="Arial" w:cs="Arial"/>
          <w:szCs w:val="24"/>
          <w:lang w:val="en"/>
        </w:rPr>
        <w:t xml:space="preserve"> in RStudio as directed by your instructor. This document is broken into multiple sections and it is important that you carefully read the instructions as you work through the rest of the exercises to follow.</w:t>
      </w:r>
    </w:p>
    <w:p w14:paraId="28DB90F9" w14:textId="77777777" w:rsidR="00923C8F" w:rsidRPr="00923C8F" w:rsidRDefault="00923C8F" w:rsidP="00FE0937">
      <w:pPr>
        <w:spacing w:after="120"/>
        <w:rPr>
          <w:rFonts w:ascii="Arial" w:hAnsi="Arial" w:cs="Arial"/>
          <w:szCs w:val="24"/>
          <w:lang w:val="en"/>
        </w:rPr>
      </w:pPr>
      <w:r w:rsidRPr="00923C8F">
        <w:rPr>
          <w:rFonts w:ascii="Arial" w:hAnsi="Arial" w:cs="Arial"/>
          <w:szCs w:val="24"/>
          <w:lang w:val="en"/>
        </w:rPr>
        <w:t xml:space="preserve">The first step in creating and running our simulation is to install the necessary packages required by R. R itself comes with several base functions that will do simple calculations, plotting, and other analyses, but additional packages – built by users – can extend R’s capabilities. In the case of this exercise, you will be installing and loading three additional packages: </w:t>
      </w:r>
      <w:proofErr w:type="spellStart"/>
      <w:r w:rsidRPr="00923C8F">
        <w:rPr>
          <w:rFonts w:ascii="Arial" w:hAnsi="Arial" w:cs="Arial"/>
          <w:szCs w:val="24"/>
          <w:lang w:val="en"/>
        </w:rPr>
        <w:t>tidyverse</w:t>
      </w:r>
      <w:proofErr w:type="spellEnd"/>
      <w:r w:rsidRPr="00923C8F">
        <w:rPr>
          <w:rFonts w:ascii="Arial" w:hAnsi="Arial" w:cs="Arial"/>
          <w:szCs w:val="24"/>
          <w:lang w:val="en"/>
        </w:rPr>
        <w:t xml:space="preserve">, </w:t>
      </w:r>
      <w:proofErr w:type="spellStart"/>
      <w:r w:rsidRPr="00923C8F">
        <w:rPr>
          <w:rFonts w:ascii="Arial" w:hAnsi="Arial" w:cs="Arial"/>
          <w:szCs w:val="24"/>
          <w:lang w:val="en"/>
        </w:rPr>
        <w:t>deSolve</w:t>
      </w:r>
      <w:proofErr w:type="spellEnd"/>
      <w:r w:rsidRPr="00923C8F">
        <w:rPr>
          <w:rFonts w:ascii="Arial" w:hAnsi="Arial" w:cs="Arial"/>
          <w:szCs w:val="24"/>
          <w:lang w:val="en"/>
        </w:rPr>
        <w:t xml:space="preserve">, and ggplot2. Your instructor may require you to look at the documentation for these packages </w:t>
      </w:r>
      <w:r w:rsidRPr="00923C8F">
        <w:rPr>
          <w:rFonts w:ascii="Arial" w:hAnsi="Arial" w:cs="Arial"/>
          <w:szCs w:val="24"/>
          <w:lang w:val="en"/>
        </w:rPr>
        <w:lastRenderedPageBreak/>
        <w:t>to understand their functionality a little better. Below are a few quick descriptions of these packages and why we are using them here: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923C8F" w:rsidRPr="00923C8F" w14:paraId="577BDB26" w14:textId="77777777" w:rsidTr="00F7427A">
        <w:tc>
          <w:tcPr>
            <w:tcW w:w="1440" w:type="dxa"/>
            <w:shd w:val="clear" w:color="auto" w:fill="auto"/>
            <w:tcMar>
              <w:top w:w="100" w:type="dxa"/>
              <w:left w:w="100" w:type="dxa"/>
              <w:bottom w:w="100" w:type="dxa"/>
              <w:right w:w="100" w:type="dxa"/>
            </w:tcMar>
          </w:tcPr>
          <w:p w14:paraId="15C8ED64"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Package</w:t>
            </w:r>
          </w:p>
        </w:tc>
        <w:tc>
          <w:tcPr>
            <w:tcW w:w="7920" w:type="dxa"/>
            <w:shd w:val="clear" w:color="auto" w:fill="auto"/>
            <w:tcMar>
              <w:top w:w="100" w:type="dxa"/>
              <w:left w:w="100" w:type="dxa"/>
              <w:bottom w:w="100" w:type="dxa"/>
              <w:right w:w="100" w:type="dxa"/>
            </w:tcMar>
          </w:tcPr>
          <w:p w14:paraId="5847D9D0"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Description</w:t>
            </w:r>
          </w:p>
        </w:tc>
      </w:tr>
      <w:tr w:rsidR="00923C8F" w:rsidRPr="00923C8F" w14:paraId="461919A4" w14:textId="77777777" w:rsidTr="00F7427A">
        <w:tc>
          <w:tcPr>
            <w:tcW w:w="1440" w:type="dxa"/>
            <w:shd w:val="clear" w:color="auto" w:fill="auto"/>
            <w:tcMar>
              <w:top w:w="100" w:type="dxa"/>
              <w:left w:w="100" w:type="dxa"/>
              <w:bottom w:w="100" w:type="dxa"/>
              <w:right w:w="100" w:type="dxa"/>
            </w:tcMar>
          </w:tcPr>
          <w:p w14:paraId="459331CC" w14:textId="77777777" w:rsidR="00923C8F" w:rsidRPr="00923C8F" w:rsidRDefault="00923C8F" w:rsidP="00DA1E26">
            <w:pPr>
              <w:spacing w:after="120"/>
              <w:contextualSpacing/>
              <w:rPr>
                <w:rFonts w:ascii="Arial" w:hAnsi="Arial" w:cs="Arial"/>
                <w:szCs w:val="24"/>
                <w:lang w:val="en"/>
              </w:rPr>
            </w:pPr>
            <w:proofErr w:type="spellStart"/>
            <w:r w:rsidRPr="00923C8F">
              <w:rPr>
                <w:rFonts w:ascii="Arial" w:hAnsi="Arial" w:cs="Arial"/>
                <w:szCs w:val="24"/>
                <w:lang w:val="en"/>
              </w:rPr>
              <w:t>tidyverse</w:t>
            </w:r>
            <w:proofErr w:type="spellEnd"/>
          </w:p>
        </w:tc>
        <w:tc>
          <w:tcPr>
            <w:tcW w:w="7920" w:type="dxa"/>
            <w:shd w:val="clear" w:color="auto" w:fill="auto"/>
            <w:tcMar>
              <w:top w:w="100" w:type="dxa"/>
              <w:left w:w="100" w:type="dxa"/>
              <w:bottom w:w="100" w:type="dxa"/>
              <w:right w:w="100" w:type="dxa"/>
            </w:tcMar>
          </w:tcPr>
          <w:p w14:paraId="3AEA35A7" w14:textId="02F68A81"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This package gives the user tools to better manage their data and write cleaner code. (Wickham et al. 2019).</w:t>
            </w:r>
          </w:p>
        </w:tc>
      </w:tr>
      <w:tr w:rsidR="00923C8F" w:rsidRPr="00923C8F" w14:paraId="32B18DDA" w14:textId="77777777" w:rsidTr="00F7427A">
        <w:tc>
          <w:tcPr>
            <w:tcW w:w="1440" w:type="dxa"/>
            <w:shd w:val="clear" w:color="auto" w:fill="auto"/>
            <w:tcMar>
              <w:top w:w="100" w:type="dxa"/>
              <w:left w:w="100" w:type="dxa"/>
              <w:bottom w:w="100" w:type="dxa"/>
              <w:right w:w="100" w:type="dxa"/>
            </w:tcMar>
          </w:tcPr>
          <w:p w14:paraId="4BF9777A" w14:textId="77777777" w:rsidR="00923C8F" w:rsidRPr="00923C8F" w:rsidRDefault="00923C8F" w:rsidP="00DA1E26">
            <w:pPr>
              <w:spacing w:after="120"/>
              <w:contextualSpacing/>
              <w:rPr>
                <w:rFonts w:ascii="Arial" w:hAnsi="Arial" w:cs="Arial"/>
                <w:szCs w:val="24"/>
                <w:lang w:val="en"/>
              </w:rPr>
            </w:pPr>
            <w:proofErr w:type="spellStart"/>
            <w:r w:rsidRPr="00923C8F">
              <w:rPr>
                <w:rFonts w:ascii="Arial" w:hAnsi="Arial" w:cs="Arial"/>
                <w:szCs w:val="24"/>
                <w:lang w:val="en"/>
              </w:rPr>
              <w:t>deSolve</w:t>
            </w:r>
            <w:proofErr w:type="spellEnd"/>
          </w:p>
        </w:tc>
        <w:tc>
          <w:tcPr>
            <w:tcW w:w="7920" w:type="dxa"/>
            <w:shd w:val="clear" w:color="auto" w:fill="auto"/>
            <w:tcMar>
              <w:top w:w="100" w:type="dxa"/>
              <w:left w:w="100" w:type="dxa"/>
              <w:bottom w:w="100" w:type="dxa"/>
              <w:right w:w="100" w:type="dxa"/>
            </w:tcMar>
          </w:tcPr>
          <w:p w14:paraId="3C69676D"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 xml:space="preserve">This package contains “functions that solve initial value problems of a system of first-order ordinary differential equations (ODE)” (Soetaert et al. 2010). In other words, this package is necessary to solve the dx/dt and </w:t>
            </w:r>
            <w:proofErr w:type="spellStart"/>
            <w:r w:rsidRPr="00923C8F">
              <w:rPr>
                <w:rFonts w:ascii="Arial" w:hAnsi="Arial" w:cs="Arial"/>
                <w:szCs w:val="24"/>
                <w:lang w:val="en"/>
              </w:rPr>
              <w:t>dy</w:t>
            </w:r>
            <w:proofErr w:type="spellEnd"/>
            <w:r w:rsidRPr="00923C8F">
              <w:rPr>
                <w:rFonts w:ascii="Arial" w:hAnsi="Arial" w:cs="Arial"/>
                <w:szCs w:val="24"/>
                <w:lang w:val="en"/>
              </w:rPr>
              <w:t xml:space="preserve">/dt equations using the </w:t>
            </w:r>
            <w:r w:rsidRPr="00923C8F">
              <w:rPr>
                <w:rFonts w:ascii="Arial" w:hAnsi="Arial" w:cs="Arial"/>
                <w:i/>
                <w:szCs w:val="24"/>
                <w:lang w:val="en"/>
              </w:rPr>
              <w:t>ode</w:t>
            </w:r>
            <w:r w:rsidRPr="00923C8F">
              <w:rPr>
                <w:rFonts w:ascii="Arial" w:hAnsi="Arial" w:cs="Arial"/>
                <w:szCs w:val="24"/>
                <w:lang w:val="en"/>
              </w:rPr>
              <w:t xml:space="preserve"> function. </w:t>
            </w:r>
          </w:p>
        </w:tc>
      </w:tr>
      <w:tr w:rsidR="00923C8F" w:rsidRPr="00923C8F" w14:paraId="74881DB8" w14:textId="77777777" w:rsidTr="00F7427A">
        <w:tc>
          <w:tcPr>
            <w:tcW w:w="1440" w:type="dxa"/>
            <w:shd w:val="clear" w:color="auto" w:fill="auto"/>
            <w:tcMar>
              <w:top w:w="100" w:type="dxa"/>
              <w:left w:w="100" w:type="dxa"/>
              <w:bottom w:w="100" w:type="dxa"/>
              <w:right w:w="100" w:type="dxa"/>
            </w:tcMar>
          </w:tcPr>
          <w:p w14:paraId="609BA216"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ggplot2</w:t>
            </w:r>
          </w:p>
        </w:tc>
        <w:tc>
          <w:tcPr>
            <w:tcW w:w="7920" w:type="dxa"/>
            <w:shd w:val="clear" w:color="auto" w:fill="auto"/>
            <w:tcMar>
              <w:top w:w="100" w:type="dxa"/>
              <w:left w:w="100" w:type="dxa"/>
              <w:bottom w:w="100" w:type="dxa"/>
              <w:right w:w="100" w:type="dxa"/>
            </w:tcMar>
          </w:tcPr>
          <w:p w14:paraId="4DA6012E"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t>This package provides tools to customize visualization (i.e., graphs) (Wickham 2016). We will look into the functions in our code regarding graphs in Part 3 a little more closely.</w:t>
            </w:r>
          </w:p>
        </w:tc>
      </w:tr>
    </w:tbl>
    <w:p w14:paraId="24E91E25" w14:textId="77777777" w:rsidR="00923C8F" w:rsidRPr="00923C8F" w:rsidRDefault="00923C8F" w:rsidP="00DA1E26">
      <w:pPr>
        <w:spacing w:after="120"/>
        <w:contextualSpacing/>
        <w:rPr>
          <w:rFonts w:ascii="Arial" w:hAnsi="Arial" w:cs="Arial"/>
          <w:szCs w:val="24"/>
          <w:lang w:val="en"/>
        </w:rPr>
      </w:pPr>
    </w:p>
    <w:p w14:paraId="25275768" w14:textId="4D90E165" w:rsidR="00923C8F" w:rsidRPr="00923C8F" w:rsidRDefault="00923C8F" w:rsidP="00FE0937">
      <w:pPr>
        <w:spacing w:after="120"/>
        <w:rPr>
          <w:rFonts w:ascii="Arial" w:hAnsi="Arial" w:cs="Arial"/>
          <w:szCs w:val="24"/>
          <w:lang w:val="en"/>
        </w:rPr>
      </w:pPr>
      <w:r w:rsidRPr="00923C8F">
        <w:rPr>
          <w:rFonts w:ascii="Arial" w:hAnsi="Arial" w:cs="Arial"/>
          <w:szCs w:val="24"/>
          <w:lang w:val="en"/>
        </w:rPr>
        <w:t>Let’s look at Part 1 of the code. This code sets the parameters, initial state and time step for the model. (Note: in the code, we will refer to the parameters described in the handout by their full Greek letter (spelled out) to ensure they match up with the description in the handout, without needing to use special characters.</w:t>
      </w:r>
      <w:r w:rsidR="00AE78A4">
        <w:rPr>
          <w:rFonts w:ascii="Arial" w:hAnsi="Arial" w:cs="Arial"/>
          <w:szCs w:val="24"/>
          <w:lang w:val="en"/>
        </w:rPr>
        <w:t>)</w:t>
      </w:r>
    </w:p>
    <w:p w14:paraId="47BBE4DD" w14:textId="77777777" w:rsidR="00923C8F" w:rsidRPr="00923C8F" w:rsidRDefault="00923C8F" w:rsidP="00FE0937">
      <w:pPr>
        <w:spacing w:after="120"/>
        <w:rPr>
          <w:rFonts w:ascii="Arial" w:hAnsi="Arial" w:cs="Arial"/>
          <w:szCs w:val="24"/>
          <w:lang w:val="en"/>
        </w:rPr>
      </w:pPr>
      <w:r w:rsidRPr="00923C8F">
        <w:rPr>
          <w:rFonts w:ascii="Arial" w:hAnsi="Arial" w:cs="Arial"/>
          <w:szCs w:val="24"/>
          <w:lang w:val="en"/>
        </w:rPr>
        <w:t xml:space="preserve">In this code “chunk,” we also set the initial state (starting conditions) of the model, where x = population at time 0 for DBM and y = population at time 0 for the parasitoid. These are the starting populations for our Lotka-Volterra model. You will note that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use fractional numbers of parasitoids and DBM. It may seem odd to use fractional numbers, but these were determined using average number of insects per plant, thus the decimal.</w:t>
      </w:r>
    </w:p>
    <w:p w14:paraId="7385B842" w14:textId="77777777" w:rsidR="00923C8F" w:rsidRPr="00923C8F" w:rsidRDefault="00923C8F" w:rsidP="00FE0937">
      <w:pPr>
        <w:spacing w:after="120"/>
        <w:rPr>
          <w:rFonts w:ascii="Arial" w:hAnsi="Arial" w:cs="Arial"/>
          <w:szCs w:val="24"/>
          <w:lang w:val="en"/>
        </w:rPr>
      </w:pPr>
      <w:r w:rsidRPr="00923C8F">
        <w:rPr>
          <w:rFonts w:ascii="Arial" w:hAnsi="Arial" w:cs="Arial"/>
          <w:szCs w:val="24"/>
          <w:lang w:val="en"/>
        </w:rPr>
        <w:t xml:space="preserve">Finally, we see the time step of the model in which we set a sequence of time from 0-35 (in weeks according to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in steps of 1 week. Therefore, we should expect that our final graph will have an x-axis ranging from 0-35 weeks.</w:t>
      </w:r>
    </w:p>
    <w:p w14:paraId="0DCFB9ED" w14:textId="77777777" w:rsidR="00923C8F" w:rsidRPr="00923C8F" w:rsidRDefault="00923C8F" w:rsidP="00FE0937">
      <w:pPr>
        <w:spacing w:after="120"/>
        <w:rPr>
          <w:rFonts w:ascii="Arial" w:hAnsi="Arial" w:cs="Arial"/>
          <w:szCs w:val="24"/>
          <w:lang w:val="en"/>
        </w:rPr>
      </w:pPr>
      <w:r w:rsidRPr="00923C8F">
        <w:rPr>
          <w:rFonts w:ascii="Arial" w:hAnsi="Arial" w:cs="Arial"/>
          <w:szCs w:val="24"/>
          <w:lang w:val="en"/>
        </w:rPr>
        <w:t xml:space="preserve">The parameters for </w:t>
      </w:r>
      <w:proofErr w:type="spellStart"/>
      <w:r w:rsidRPr="00923C8F">
        <w:rPr>
          <w:rFonts w:ascii="Arial" w:hAnsi="Arial" w:cs="Arial"/>
          <w:szCs w:val="24"/>
          <w:lang w:val="en"/>
        </w:rPr>
        <w:t>Werugha</w:t>
      </w:r>
      <w:proofErr w:type="spellEnd"/>
      <w:r w:rsidRPr="00923C8F">
        <w:rPr>
          <w:rFonts w:ascii="Arial" w:hAnsi="Arial" w:cs="Arial"/>
          <w:szCs w:val="24"/>
          <w:lang w:val="en"/>
        </w:rPr>
        <w:t xml:space="preserve"> before and after release of the exotic parasitoid are shown in Table 1.</w:t>
      </w:r>
    </w:p>
    <w:p w14:paraId="751C6FB8" w14:textId="24DABB48" w:rsidR="00FE0937" w:rsidRDefault="00FE0937">
      <w:pPr>
        <w:rPr>
          <w:rFonts w:ascii="Arial" w:hAnsi="Arial" w:cs="Arial"/>
          <w:szCs w:val="24"/>
          <w:lang w:val="en"/>
        </w:rPr>
      </w:pPr>
      <w:r>
        <w:rPr>
          <w:rFonts w:ascii="Arial" w:hAnsi="Arial" w:cs="Arial"/>
          <w:szCs w:val="24"/>
          <w:lang w:val="en"/>
        </w:rPr>
        <w:br w:type="page"/>
      </w:r>
    </w:p>
    <w:p w14:paraId="5EF6CFA4" w14:textId="77777777" w:rsidR="00923C8F" w:rsidRPr="00923C8F" w:rsidRDefault="00923C8F" w:rsidP="00FE0937">
      <w:pPr>
        <w:spacing w:after="120"/>
        <w:rPr>
          <w:rFonts w:ascii="Arial" w:hAnsi="Arial" w:cs="Arial"/>
          <w:szCs w:val="24"/>
          <w:lang w:val="en"/>
        </w:rPr>
      </w:pPr>
      <w:r w:rsidRPr="00923C8F">
        <w:rPr>
          <w:rFonts w:ascii="Arial" w:hAnsi="Arial" w:cs="Arial"/>
          <w:szCs w:val="24"/>
          <w:lang w:val="en"/>
        </w:rPr>
        <w:lastRenderedPageBreak/>
        <w:t xml:space="preserve">Table 1: Estimated parameters collected from population data before and after release of an exotic parasitoid in </w:t>
      </w:r>
      <w:proofErr w:type="spellStart"/>
      <w:r w:rsidRPr="00923C8F">
        <w:rPr>
          <w:rFonts w:ascii="Arial" w:hAnsi="Arial" w:cs="Arial"/>
          <w:szCs w:val="24"/>
          <w:lang w:val="en"/>
        </w:rPr>
        <w:t>Werugha</w:t>
      </w:r>
      <w:proofErr w:type="spellEnd"/>
      <w:r w:rsidRPr="00923C8F">
        <w:rPr>
          <w:rFonts w:ascii="Arial" w:hAnsi="Arial" w:cs="Arial"/>
          <w:szCs w:val="24"/>
          <w:lang w:val="en"/>
        </w:rPr>
        <w:t>, Kenya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w:t>
      </w:r>
    </w:p>
    <w:tbl>
      <w:tblPr>
        <w:tblW w:w="5000" w:type="pct"/>
        <w:tblLook w:val="0600" w:firstRow="0" w:lastRow="0" w:firstColumn="0" w:lastColumn="0" w:noHBand="1" w:noVBand="1"/>
      </w:tblPr>
      <w:tblGrid>
        <w:gridCol w:w="3656"/>
        <w:gridCol w:w="1132"/>
        <w:gridCol w:w="1884"/>
        <w:gridCol w:w="1952"/>
      </w:tblGrid>
      <w:tr w:rsidR="00FE0937" w:rsidRPr="00FE0937" w14:paraId="71979916" w14:textId="77777777" w:rsidTr="00FE0937">
        <w:trPr>
          <w:trHeight w:val="1395"/>
          <w:tblHeader/>
        </w:trPr>
        <w:tc>
          <w:tcPr>
            <w:tcW w:w="2291" w:type="pct"/>
            <w:tcBorders>
              <w:top w:val="single" w:sz="6" w:space="0" w:color="000000"/>
              <w:left w:val="single" w:sz="6" w:space="0" w:color="000000"/>
              <w:bottom w:val="single" w:sz="6" w:space="0" w:color="000000"/>
              <w:right w:val="single" w:sz="6" w:space="0" w:color="000000"/>
            </w:tcBorders>
          </w:tcPr>
          <w:p w14:paraId="27DCABF1" w14:textId="519EF30E"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Parameter definitions</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88B2B3" w14:textId="2362FEFB"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Estimated parameters</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3C5AFD"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Before release of exotic parasitoid (assume parasitoids are indigenous)</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7B6D35"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After release of exotic parasitoid (assume parasitoids are exotic)</w:t>
            </w:r>
          </w:p>
        </w:tc>
      </w:tr>
      <w:tr w:rsidR="00FE0937" w:rsidRPr="00FE0937" w14:paraId="1504B568" w14:textId="77777777" w:rsidTr="00FE0937">
        <w:trPr>
          <w:trHeight w:val="345"/>
          <w:tblHeader/>
        </w:trPr>
        <w:tc>
          <w:tcPr>
            <w:tcW w:w="2291" w:type="pct"/>
            <w:tcBorders>
              <w:top w:val="single" w:sz="6" w:space="0" w:color="000000"/>
              <w:left w:val="single" w:sz="6" w:space="0" w:color="000000"/>
              <w:bottom w:val="single" w:sz="6" w:space="0" w:color="000000"/>
              <w:right w:val="single" w:sz="6" w:space="0" w:color="000000"/>
            </w:tcBorders>
          </w:tcPr>
          <w:p w14:paraId="08761584" w14:textId="59DF344E"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Intrinsic rate of increase (per capita growth) of the DBM</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D8D13C" w14:textId="57BCFE56"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α</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DFC889"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27.76</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1CEC29"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27.76</w:t>
            </w:r>
          </w:p>
        </w:tc>
      </w:tr>
      <w:tr w:rsidR="00FE0937" w:rsidRPr="00FE0937" w14:paraId="06E55139" w14:textId="77777777" w:rsidTr="00FE0937">
        <w:trPr>
          <w:trHeight w:val="345"/>
          <w:tblHeader/>
        </w:trPr>
        <w:tc>
          <w:tcPr>
            <w:tcW w:w="2291" w:type="pct"/>
            <w:tcBorders>
              <w:top w:val="single" w:sz="6" w:space="0" w:color="000000"/>
              <w:left w:val="single" w:sz="6" w:space="0" w:color="000000"/>
              <w:bottom w:val="single" w:sz="6" w:space="0" w:color="000000"/>
              <w:right w:val="single" w:sz="6" w:space="0" w:color="000000"/>
            </w:tcBorders>
          </w:tcPr>
          <w:p w14:paraId="48183A77" w14:textId="62E67478"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Consumption rate of prey by the parasitoid (mortality rate of the prey)</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B00BD4" w14:textId="35242E7D"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β</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2B4EF"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35.14</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A40479"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145.19</w:t>
            </w:r>
          </w:p>
        </w:tc>
      </w:tr>
      <w:tr w:rsidR="00FE0937" w:rsidRPr="00FE0937" w14:paraId="4A97F9CF" w14:textId="77777777" w:rsidTr="00FE0937">
        <w:trPr>
          <w:trHeight w:val="390"/>
          <w:tblHeader/>
        </w:trPr>
        <w:tc>
          <w:tcPr>
            <w:tcW w:w="2291" w:type="pct"/>
            <w:tcBorders>
              <w:top w:val="single" w:sz="6" w:space="0" w:color="000000"/>
              <w:left w:val="single" w:sz="6" w:space="0" w:color="000000"/>
              <w:bottom w:val="single" w:sz="6" w:space="0" w:color="000000"/>
              <w:right w:val="single" w:sz="6" w:space="0" w:color="000000"/>
            </w:tcBorders>
          </w:tcPr>
          <w:p w14:paraId="47993A9D" w14:textId="3E0EFB28"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Mortality of the parasitoid population</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69B959" w14:textId="6487C4E4"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γ</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F8434E"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7.07</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AD51D"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0.95</w:t>
            </w:r>
          </w:p>
        </w:tc>
      </w:tr>
      <w:tr w:rsidR="00FE0937" w:rsidRPr="00FE0937" w14:paraId="5BE5C87A" w14:textId="77777777" w:rsidTr="00FE0937">
        <w:trPr>
          <w:trHeight w:val="345"/>
        </w:trPr>
        <w:tc>
          <w:tcPr>
            <w:tcW w:w="2291" w:type="pct"/>
            <w:tcBorders>
              <w:top w:val="single" w:sz="6" w:space="0" w:color="000000"/>
              <w:left w:val="single" w:sz="6" w:space="0" w:color="000000"/>
              <w:bottom w:val="single" w:sz="6" w:space="0" w:color="000000"/>
              <w:right w:val="single" w:sz="6" w:space="0" w:color="000000"/>
            </w:tcBorders>
          </w:tcPr>
          <w:p w14:paraId="7DB40B4A" w14:textId="5FC60605"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Uptake rate, a function of the predator’s ability to convert food into offspring and its consumption rate</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5758D5" w14:textId="5C6A866E"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F7CD08"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33.28</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8163BB"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1.80</w:t>
            </w:r>
          </w:p>
        </w:tc>
      </w:tr>
      <w:tr w:rsidR="00FE0937" w:rsidRPr="00FE0937" w14:paraId="452A435B" w14:textId="77777777" w:rsidTr="00FE0937">
        <w:trPr>
          <w:trHeight w:val="345"/>
        </w:trPr>
        <w:tc>
          <w:tcPr>
            <w:tcW w:w="2291" w:type="pct"/>
            <w:tcBorders>
              <w:top w:val="single" w:sz="6" w:space="0" w:color="000000"/>
              <w:left w:val="single" w:sz="6" w:space="0" w:color="000000"/>
              <w:bottom w:val="single" w:sz="6" w:space="0" w:color="000000"/>
              <w:right w:val="single" w:sz="6" w:space="0" w:color="000000"/>
            </w:tcBorders>
          </w:tcPr>
          <w:p w14:paraId="596E3F0C" w14:textId="4AE1DB83"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Population size of the DBM at time t</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48D45A" w14:textId="7F221435"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x</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0746FB"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1.91</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ACD33"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8.48</w:t>
            </w:r>
          </w:p>
        </w:tc>
      </w:tr>
      <w:tr w:rsidR="00FE0937" w:rsidRPr="00FE0937" w14:paraId="4351A6EF" w14:textId="77777777" w:rsidTr="00FE0937">
        <w:trPr>
          <w:trHeight w:val="345"/>
        </w:trPr>
        <w:tc>
          <w:tcPr>
            <w:tcW w:w="2291" w:type="pct"/>
            <w:tcBorders>
              <w:top w:val="single" w:sz="6" w:space="0" w:color="000000"/>
              <w:left w:val="single" w:sz="6" w:space="0" w:color="000000"/>
              <w:bottom w:val="single" w:sz="6" w:space="0" w:color="000000"/>
              <w:right w:val="single" w:sz="6" w:space="0" w:color="000000"/>
            </w:tcBorders>
          </w:tcPr>
          <w:p w14:paraId="3956B89D" w14:textId="55AF076E" w:rsidR="00FE0937" w:rsidRPr="00FE0937" w:rsidRDefault="00FE0937" w:rsidP="00FE0937">
            <w:pPr>
              <w:spacing w:after="120"/>
              <w:contextualSpacing/>
              <w:rPr>
                <w:rFonts w:ascii="Arial" w:hAnsi="Arial" w:cs="Arial"/>
                <w:sz w:val="20"/>
                <w:szCs w:val="16"/>
                <w:lang w:val="en"/>
              </w:rPr>
            </w:pPr>
            <w:r w:rsidRPr="00FE0937">
              <w:rPr>
                <w:rFonts w:ascii="Arial" w:hAnsi="Arial" w:cs="Arial"/>
                <w:sz w:val="20"/>
                <w:szCs w:val="16"/>
              </w:rPr>
              <w:t>Population size of the parasitoid at time t</w:t>
            </w:r>
          </w:p>
        </w:tc>
        <w:tc>
          <w:tcPr>
            <w:tcW w:w="14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6C451" w14:textId="75758AB2"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y</w:t>
            </w:r>
          </w:p>
        </w:tc>
        <w:tc>
          <w:tcPr>
            <w:tcW w:w="1264"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60B20"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0.05</w:t>
            </w:r>
          </w:p>
        </w:tc>
        <w:tc>
          <w:tcPr>
            <w:tcW w:w="130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65B134" w14:textId="77777777" w:rsidR="00FE0937" w:rsidRPr="00923C8F" w:rsidRDefault="00FE0937" w:rsidP="00FE0937">
            <w:pPr>
              <w:spacing w:after="120"/>
              <w:contextualSpacing/>
              <w:jc w:val="center"/>
              <w:rPr>
                <w:rFonts w:ascii="Arial" w:hAnsi="Arial" w:cs="Arial"/>
                <w:sz w:val="20"/>
                <w:szCs w:val="16"/>
                <w:lang w:val="en"/>
              </w:rPr>
            </w:pPr>
            <w:r w:rsidRPr="00923C8F">
              <w:rPr>
                <w:rFonts w:ascii="Arial" w:hAnsi="Arial" w:cs="Arial"/>
                <w:sz w:val="20"/>
                <w:szCs w:val="16"/>
                <w:lang w:val="en"/>
              </w:rPr>
              <w:t>0.15</w:t>
            </w:r>
          </w:p>
        </w:tc>
      </w:tr>
    </w:tbl>
    <w:p w14:paraId="2E7DF5AB" w14:textId="77777777" w:rsidR="00923C8F" w:rsidRPr="00923C8F" w:rsidRDefault="00923C8F" w:rsidP="00DA1E26">
      <w:pPr>
        <w:spacing w:after="120"/>
        <w:contextualSpacing/>
        <w:rPr>
          <w:rFonts w:ascii="Arial" w:hAnsi="Arial" w:cs="Arial"/>
          <w:szCs w:val="24"/>
          <w:lang w:val="en"/>
        </w:rPr>
      </w:pPr>
    </w:p>
    <w:p w14:paraId="3146689B"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After reviewing these data, answer the following questions:</w:t>
      </w:r>
    </w:p>
    <w:p w14:paraId="7527C0B9"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7. Why is β higher for exotic parasitoids than indigenous parasitoids? Think about this question from an ecological perspective. What are some of the differences between exotic and indigenous species in the indigenous species’ habitat?</w:t>
      </w:r>
    </w:p>
    <w:p w14:paraId="11195ED0"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8. What other factors might contribute to population changes in the DBM or parasitoid populations that are not included here?</w:t>
      </w:r>
    </w:p>
    <w:p w14:paraId="155710BB"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9. Which case (indigenous or exotic parasitoid), if any, do you predict will result in an effective decline of the diamondback moth population? Justify your answer.</w:t>
      </w:r>
    </w:p>
    <w:p w14:paraId="7D3E6AAA"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Carefully review the code in the R Notebook file provided by your instructor to understand what each line of code does. As you work through this exercise, you will run this code twice, first with the numbers provided in the file. During the second run of the model, as directed Part 4, you will change the parameters to match those of the exotic parasitoid (“after release”) conditions.</w:t>
      </w:r>
    </w:p>
    <w:p w14:paraId="5E8F046D" w14:textId="77777777" w:rsidR="00923C8F" w:rsidRPr="00923C8F" w:rsidRDefault="00923C8F" w:rsidP="00DA1E26">
      <w:pPr>
        <w:spacing w:after="120"/>
        <w:contextualSpacing/>
        <w:rPr>
          <w:rFonts w:ascii="Arial" w:hAnsi="Arial" w:cs="Arial"/>
          <w:szCs w:val="24"/>
          <w:lang w:val="en"/>
        </w:rPr>
      </w:pPr>
      <w:r w:rsidRPr="00923C8F">
        <w:rPr>
          <w:rFonts w:ascii="Arial" w:hAnsi="Arial" w:cs="Arial"/>
          <w:szCs w:val="24"/>
          <w:lang w:val="en"/>
        </w:rPr>
        <w:br w:type="page"/>
      </w:r>
    </w:p>
    <w:p w14:paraId="2FA9AF6D" w14:textId="77777777" w:rsidR="00923C8F" w:rsidRPr="00923C8F" w:rsidRDefault="00923C8F" w:rsidP="008B4377">
      <w:pPr>
        <w:spacing w:after="120"/>
        <w:rPr>
          <w:rFonts w:ascii="Arial" w:hAnsi="Arial" w:cs="Arial"/>
          <w:b/>
          <w:bCs/>
          <w:szCs w:val="24"/>
          <w:u w:val="single"/>
          <w:lang w:val="en"/>
        </w:rPr>
      </w:pPr>
      <w:r w:rsidRPr="00923C8F">
        <w:rPr>
          <w:rFonts w:ascii="Arial" w:hAnsi="Arial" w:cs="Arial"/>
          <w:b/>
          <w:bCs/>
          <w:szCs w:val="24"/>
          <w:u w:val="single"/>
          <w:lang w:val="en"/>
        </w:rPr>
        <w:lastRenderedPageBreak/>
        <w:t xml:space="preserve">Part 4: </w:t>
      </w:r>
    </w:p>
    <w:p w14:paraId="1BBBBCAB" w14:textId="77777777" w:rsidR="00923C8F" w:rsidRPr="00923C8F" w:rsidRDefault="00923C8F" w:rsidP="008B4377">
      <w:pPr>
        <w:spacing w:after="120"/>
        <w:rPr>
          <w:rFonts w:ascii="Arial" w:hAnsi="Arial" w:cs="Arial"/>
          <w:b/>
          <w:bCs/>
          <w:szCs w:val="24"/>
          <w:lang w:val="en"/>
        </w:rPr>
      </w:pPr>
      <w:r w:rsidRPr="00923C8F">
        <w:rPr>
          <w:rFonts w:ascii="Arial" w:hAnsi="Arial" w:cs="Arial"/>
          <w:b/>
          <w:bCs/>
          <w:szCs w:val="24"/>
          <w:lang w:val="en"/>
        </w:rPr>
        <w:t>Objective: Students will create their own figures using ggplot2 in R to communicate how a specific parameter regulates the interaction between a parasitoid and its native host.</w:t>
      </w:r>
    </w:p>
    <w:p w14:paraId="512F0D3B"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The ggplot2 package is useful because it makes visualization of data easier to customize. While R comes with the ability to create plots, ggplot2 provides additional functionality, using the “grammar of graphics” (Wickham et al. 2019).</w:t>
      </w:r>
    </w:p>
    <w:p w14:paraId="151B682D"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Let’s break down the code. Review the code in the R Notebook file for Part III and answer the questions after you complete the graphing exercise.</w:t>
      </w:r>
    </w:p>
    <w:p w14:paraId="3E5716E6" w14:textId="4B16B9C8" w:rsidR="00923C8F" w:rsidRPr="00923C8F" w:rsidRDefault="00923C8F" w:rsidP="008B4377">
      <w:pPr>
        <w:spacing w:after="120"/>
        <w:rPr>
          <w:rFonts w:ascii="Arial" w:hAnsi="Arial" w:cs="Arial"/>
          <w:szCs w:val="24"/>
          <w:lang w:val="en"/>
        </w:rPr>
      </w:pPr>
      <w:r w:rsidRPr="00923C8F">
        <w:rPr>
          <w:rFonts w:ascii="Arial" w:hAnsi="Arial" w:cs="Arial"/>
          <w:szCs w:val="24"/>
          <w:lang w:val="en"/>
        </w:rPr>
        <w:t>Now that you know what the code does, let’s run each part of the code by clicking the green arrow in the upper-righthand corner of each chunk (see below).</w:t>
      </w:r>
    </w:p>
    <w:p w14:paraId="2E16394B" w14:textId="77777777" w:rsidR="00923C8F" w:rsidRPr="00923C8F" w:rsidRDefault="00923C8F" w:rsidP="008B4377">
      <w:pPr>
        <w:spacing w:after="120"/>
        <w:rPr>
          <w:rFonts w:ascii="Arial" w:hAnsi="Arial" w:cs="Arial"/>
          <w:b/>
          <w:szCs w:val="24"/>
          <w:lang w:val="en"/>
        </w:rPr>
      </w:pPr>
      <w:r w:rsidRPr="00923C8F">
        <w:rPr>
          <w:rFonts w:ascii="Arial" w:hAnsi="Arial" w:cs="Arial"/>
          <w:noProof/>
          <w:szCs w:val="24"/>
          <w:lang w:val="en"/>
        </w:rPr>
        <w:drawing>
          <wp:anchor distT="114300" distB="114300" distL="114300" distR="114300" simplePos="0" relativeHeight="251688960" behindDoc="0" locked="0" layoutInCell="1" hidden="0" allowOverlap="1" wp14:anchorId="30BEA5A7" wp14:editId="1CE5BC01">
            <wp:simplePos x="0" y="0"/>
            <wp:positionH relativeFrom="column">
              <wp:posOffset>1066800</wp:posOffset>
            </wp:positionH>
            <wp:positionV relativeFrom="paragraph">
              <wp:posOffset>59690</wp:posOffset>
            </wp:positionV>
            <wp:extent cx="609600" cy="28575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609600" cy="285750"/>
                    </a:xfrm>
                    <a:prstGeom prst="rect">
                      <a:avLst/>
                    </a:prstGeom>
                    <a:ln/>
                  </pic:spPr>
                </pic:pic>
              </a:graphicData>
            </a:graphic>
          </wp:anchor>
        </w:drawing>
      </w:r>
      <w:r w:rsidRPr="00923C8F">
        <w:rPr>
          <w:rFonts w:ascii="Arial" w:hAnsi="Arial" w:cs="Arial"/>
          <w:b/>
          <w:noProof/>
          <w:szCs w:val="24"/>
          <w:lang w:val="en"/>
        </w:rPr>
        <w:drawing>
          <wp:inline distT="114300" distB="114300" distL="114300" distR="114300" wp14:anchorId="346A3F04" wp14:editId="6B004F52">
            <wp:extent cx="1171624" cy="459460"/>
            <wp:effectExtent l="0" t="0" r="0" b="0"/>
            <wp:docPr id="4" name="image3.png" descr="A white and green symbo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3.png" descr="A white and green symbol&#10;&#10;Description automatically generated with medium confidence"/>
                    <pic:cNvPicPr preferRelativeResize="0"/>
                  </pic:nvPicPr>
                  <pic:blipFill>
                    <a:blip r:embed="rId19"/>
                    <a:srcRect/>
                    <a:stretch>
                      <a:fillRect/>
                    </a:stretch>
                  </pic:blipFill>
                  <pic:spPr>
                    <a:xfrm>
                      <a:off x="0" y="0"/>
                      <a:ext cx="1171624" cy="459460"/>
                    </a:xfrm>
                    <a:prstGeom prst="rect">
                      <a:avLst/>
                    </a:prstGeom>
                    <a:ln/>
                  </pic:spPr>
                </pic:pic>
              </a:graphicData>
            </a:graphic>
          </wp:inline>
        </w:drawing>
      </w:r>
    </w:p>
    <w:p w14:paraId="25A0AD84" w14:textId="18E8C54B" w:rsidR="00923C8F" w:rsidRPr="00923C8F" w:rsidRDefault="00923C8F" w:rsidP="008B4377">
      <w:pPr>
        <w:spacing w:after="120"/>
        <w:rPr>
          <w:rFonts w:ascii="Arial" w:hAnsi="Arial" w:cs="Arial"/>
          <w:szCs w:val="24"/>
          <w:lang w:val="en"/>
        </w:rPr>
      </w:pPr>
      <w:r w:rsidRPr="00923C8F">
        <w:rPr>
          <w:rFonts w:ascii="Arial" w:hAnsi="Arial" w:cs="Arial"/>
          <w:szCs w:val="24"/>
          <w:lang w:val="en"/>
        </w:rPr>
        <w:t>Once you do this for all three parts of the code</w:t>
      </w:r>
      <w:r w:rsidR="00AE78A4">
        <w:rPr>
          <w:rFonts w:ascii="Arial" w:hAnsi="Arial" w:cs="Arial"/>
          <w:szCs w:val="24"/>
          <w:lang w:val="en"/>
        </w:rPr>
        <w:t xml:space="preserve"> (Part I, Part II, and Part III)</w:t>
      </w:r>
      <w:r w:rsidRPr="00923C8F">
        <w:rPr>
          <w:rFonts w:ascii="Arial" w:hAnsi="Arial" w:cs="Arial"/>
          <w:szCs w:val="24"/>
          <w:lang w:val="en"/>
        </w:rPr>
        <w:t xml:space="preserve">, you will see a graph appear under Part III. Screenshot or save this graph. (Your instructor will give details on their requirements for this graph.) </w:t>
      </w:r>
    </w:p>
    <w:p w14:paraId="09F244C3"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 xml:space="preserve">Now, change the parameters in part I to match those of the population parameters and initial states AFTER release of the exotic parasitoid. See Table 1 above for these values. Once again, re-run ALL three chunks of code (Parts I, II, and III) </w:t>
      </w:r>
      <w:r w:rsidRPr="00923C8F">
        <w:rPr>
          <w:rFonts w:ascii="Arial" w:hAnsi="Arial" w:cs="Arial"/>
          <w:b/>
          <w:i/>
          <w:szCs w:val="24"/>
          <w:lang w:val="en"/>
        </w:rPr>
        <w:t>in order</w:t>
      </w:r>
      <w:r w:rsidRPr="00923C8F">
        <w:rPr>
          <w:rFonts w:ascii="Arial" w:hAnsi="Arial" w:cs="Arial"/>
          <w:szCs w:val="24"/>
          <w:lang w:val="en"/>
        </w:rPr>
        <w:t xml:space="preserve"> once you change all of these values. Screenshot or save this graph as instructed. View both graphs side by side and answer the following questions. Be sure to take note of the y-axes; the two graphs have different scales.</w:t>
      </w:r>
    </w:p>
    <w:p w14:paraId="1820881C"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 xml:space="preserve">10.  How do your predictions align with that shown in the ggplot2 output? </w:t>
      </w:r>
    </w:p>
    <w:p w14:paraId="64B49760"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11. What are the advantages of creating such a model in a program like R? What are the disadvantages?</w:t>
      </w:r>
    </w:p>
    <w:p w14:paraId="0DF570C0"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12. Based on your analysis in this figure set, do you think that exotic parasitoids are adequate biocontrol for the diamondback moth? What evidence did you use to make your decision?</w:t>
      </w:r>
    </w:p>
    <w:p w14:paraId="5A8CE739"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 xml:space="preserve">13. Using the parameters </w:t>
      </w:r>
      <w:r w:rsidRPr="00923C8F">
        <w:rPr>
          <w:rFonts w:ascii="Arial" w:hAnsi="Arial" w:cs="Arial"/>
          <w:b/>
          <w:szCs w:val="24"/>
          <w:lang w:val="en"/>
        </w:rPr>
        <w:t>after release</w:t>
      </w:r>
      <w:r w:rsidRPr="00923C8F">
        <w:rPr>
          <w:rFonts w:ascii="Arial" w:hAnsi="Arial" w:cs="Arial"/>
          <w:szCs w:val="24"/>
          <w:lang w:val="en"/>
        </w:rPr>
        <w:t>, change the initial conditions to 0.30 parasitoids - twice the initial conditions you ran earlier for the exotic parasitoids. How does the change in initial parasitoids released onto the plant change the populations of DBM? Identify this change by comparing the peak values of DBM at 0.15 exotic parasitoids per plant and 0.30 exotic parasitoids per plant. Does increasing the number of parasitoids impact DBM populations?</w:t>
      </w:r>
    </w:p>
    <w:p w14:paraId="1A219A8C" w14:textId="77777777" w:rsidR="00923C8F" w:rsidRPr="00923C8F" w:rsidRDefault="00923C8F" w:rsidP="008B4377">
      <w:pPr>
        <w:spacing w:after="120"/>
        <w:rPr>
          <w:rFonts w:ascii="Arial" w:hAnsi="Arial" w:cs="Arial"/>
          <w:szCs w:val="24"/>
          <w:lang w:val="en"/>
        </w:rPr>
      </w:pPr>
      <w:r w:rsidRPr="00923C8F">
        <w:rPr>
          <w:rFonts w:ascii="Arial" w:hAnsi="Arial" w:cs="Arial"/>
          <w:szCs w:val="24"/>
          <w:lang w:val="en"/>
        </w:rPr>
        <w:t xml:space="preserve">14. Turchin (2001) stated “I know of no ecological populations, laboratory or field, that could even be approximately described by the Lotka-Volterra predation </w:t>
      </w:r>
      <w:r w:rsidRPr="00923C8F">
        <w:rPr>
          <w:rFonts w:ascii="Arial" w:hAnsi="Arial" w:cs="Arial"/>
          <w:szCs w:val="24"/>
          <w:lang w:val="en"/>
        </w:rPr>
        <w:lastRenderedPageBreak/>
        <w:t xml:space="preserve">model.” However,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said that “The Lotka-Volterra model provided a quantitative estimate of the effectiveness of the newly introduced species and could therefore be used as a tool for decision-making in the implementation for strategies in pest management system in the region.” These two statements appear to conflict. Can you reconcile these two views, given the experience you now have analyzing the figures in </w:t>
      </w:r>
      <w:proofErr w:type="spellStart"/>
      <w:r w:rsidRPr="00923C8F">
        <w:rPr>
          <w:rFonts w:ascii="Arial" w:hAnsi="Arial" w:cs="Arial"/>
          <w:szCs w:val="24"/>
          <w:lang w:val="en"/>
        </w:rPr>
        <w:t>Tonnang</w:t>
      </w:r>
      <w:proofErr w:type="spellEnd"/>
      <w:r w:rsidRPr="00923C8F">
        <w:rPr>
          <w:rFonts w:ascii="Arial" w:hAnsi="Arial" w:cs="Arial"/>
          <w:szCs w:val="24"/>
          <w:lang w:val="en"/>
        </w:rPr>
        <w:t xml:space="preserve"> et al. (2009) and using R to visualize Lotka-Volterra? If so, how? If not, why not? If Lotka-Volterra is not an accurate model, what is its use in ecological applications?</w:t>
      </w:r>
    </w:p>
    <w:p w14:paraId="618F71E4" w14:textId="77777777" w:rsidR="00851BA7" w:rsidRPr="00851BA7" w:rsidRDefault="00851BA7" w:rsidP="00851BA7">
      <w:pPr>
        <w:spacing w:line="259" w:lineRule="auto"/>
        <w:rPr>
          <w:rFonts w:ascii="Arial" w:hAnsi="Arial" w:cs="Arial"/>
          <w:szCs w:val="24"/>
        </w:rPr>
      </w:pPr>
    </w:p>
    <w:p w14:paraId="3B6D7266" w14:textId="5349B5F4" w:rsidR="00D36FA0" w:rsidRDefault="009E42F9" w:rsidP="00632E20">
      <w:pPr>
        <w:spacing w:after="120" w:line="259" w:lineRule="auto"/>
        <w:rPr>
          <w:rFonts w:ascii="Arial" w:hAnsi="Arial" w:cs="Arial"/>
          <w:b/>
        </w:rPr>
      </w:pPr>
      <w:r>
        <w:rPr>
          <w:rFonts w:ascii="Arial" w:hAnsi="Arial" w:cs="Arial"/>
          <w:b/>
        </w:rPr>
        <w:t>NOTES TO FACULTY</w:t>
      </w:r>
    </w:p>
    <w:p w14:paraId="477E9526" w14:textId="77777777" w:rsidR="000711ED" w:rsidRPr="000711ED" w:rsidRDefault="000711ED" w:rsidP="000711ED">
      <w:pPr>
        <w:spacing w:after="120"/>
        <w:rPr>
          <w:rFonts w:ascii="Arial" w:hAnsi="Arial" w:cs="Arial"/>
          <w:b/>
          <w:bCs/>
          <w:szCs w:val="24"/>
          <w:lang w:val="en"/>
        </w:rPr>
      </w:pPr>
      <w:r w:rsidRPr="000711ED">
        <w:rPr>
          <w:rFonts w:ascii="Arial" w:hAnsi="Arial" w:cs="Arial"/>
          <w:b/>
          <w:bCs/>
          <w:szCs w:val="24"/>
          <w:lang w:val="en"/>
        </w:rPr>
        <w:t>Part 1</w:t>
      </w:r>
    </w:p>
    <w:p w14:paraId="5E2CB5DC"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 xml:space="preserve">This part of the exercise gives students the opportunity to examine and interpret figures from the </w:t>
      </w:r>
      <w:proofErr w:type="spellStart"/>
      <w:r w:rsidRPr="000711ED">
        <w:rPr>
          <w:rFonts w:ascii="Arial" w:hAnsi="Arial" w:cs="Arial"/>
          <w:szCs w:val="24"/>
          <w:lang w:val="en"/>
        </w:rPr>
        <w:t>Tonnang</w:t>
      </w:r>
      <w:proofErr w:type="spellEnd"/>
      <w:r w:rsidRPr="000711ED">
        <w:rPr>
          <w:rFonts w:ascii="Arial" w:hAnsi="Arial" w:cs="Arial"/>
          <w:szCs w:val="24"/>
          <w:lang w:val="en"/>
        </w:rPr>
        <w:t xml:space="preserve"> et al. (2009) study. For the purposes of this figure set, only figures from the </w:t>
      </w:r>
      <w:proofErr w:type="spellStart"/>
      <w:r w:rsidRPr="000711ED">
        <w:rPr>
          <w:rFonts w:ascii="Arial" w:hAnsi="Arial" w:cs="Arial"/>
          <w:szCs w:val="24"/>
          <w:lang w:val="en"/>
        </w:rPr>
        <w:t>Werugha</w:t>
      </w:r>
      <w:proofErr w:type="spellEnd"/>
      <w:r w:rsidRPr="000711ED">
        <w:rPr>
          <w:rFonts w:ascii="Arial" w:hAnsi="Arial" w:cs="Arial"/>
          <w:szCs w:val="24"/>
          <w:lang w:val="en"/>
        </w:rPr>
        <w:t xml:space="preserve"> portion of the study were included. There are additional, similar, figures from a second site, </w:t>
      </w:r>
      <w:proofErr w:type="spellStart"/>
      <w:r w:rsidRPr="000711ED">
        <w:rPr>
          <w:rFonts w:ascii="Arial" w:hAnsi="Arial" w:cs="Arial"/>
          <w:szCs w:val="24"/>
          <w:lang w:val="en"/>
        </w:rPr>
        <w:t>Tharuni</w:t>
      </w:r>
      <w:proofErr w:type="spellEnd"/>
      <w:r w:rsidRPr="000711ED">
        <w:rPr>
          <w:rFonts w:ascii="Arial" w:hAnsi="Arial" w:cs="Arial"/>
          <w:szCs w:val="24"/>
          <w:lang w:val="en"/>
        </w:rPr>
        <w:t>. If the faculty member wishes to build upon this figure set, they may wish to pull this figure from the original paper and ask additional questions. Faculty should make sure students have a strong understanding of experimental data versus predictions generated by a model.</w:t>
      </w:r>
    </w:p>
    <w:p w14:paraId="744997B4"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 xml:space="preserve">Suggested answers to the questions posed in this part are below. </w:t>
      </w:r>
    </w:p>
    <w:p w14:paraId="464DCBFA" w14:textId="77777777" w:rsidR="000711ED" w:rsidRPr="000711ED" w:rsidRDefault="000711ED" w:rsidP="006605CB">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The moth population oscillates, and decline is likely due to consumption from the parasitoid. Students may determine this by seeing the slight increase in parasitoid populations after the decline of the DBM. That said, some room can be made for students to argue that the noise within the experimental line indicates there are other factors affecting the population of DBM that are not due to parasitoid consumption. Students may want to “put a pin” in this idea for later consideration as they assess the value of models.</w:t>
      </w:r>
    </w:p>
    <w:p w14:paraId="31970BC4" w14:textId="77777777" w:rsidR="000711ED" w:rsidRPr="000711ED" w:rsidRDefault="000711ED" w:rsidP="006605CB">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The diamondback moth predicted line is smoother than the experimental line but shows the same general trend.  For the parasitoid, the predicted line shows a higher peak of parasitoids than measured in the field.</w:t>
      </w:r>
    </w:p>
    <w:p w14:paraId="0AAB1ECB" w14:textId="77777777" w:rsidR="000711ED" w:rsidRPr="000711ED" w:rsidRDefault="000711ED" w:rsidP="006605CB">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a. Models are helpful in making generalizations and can be useful to make predictions. They may also be cheaper and faster to create than collecting data from the field. However, they vary in accuracy and depend on quality parameters and input.</w:t>
      </w:r>
    </w:p>
    <w:p w14:paraId="61C91B40" w14:textId="77777777" w:rsidR="000711ED" w:rsidRPr="000711ED" w:rsidRDefault="000711ED" w:rsidP="006605CB">
      <w:pPr>
        <w:tabs>
          <w:tab w:val="left" w:pos="270"/>
        </w:tabs>
        <w:spacing w:after="120"/>
        <w:ind w:left="270"/>
        <w:rPr>
          <w:rFonts w:ascii="Arial" w:hAnsi="Arial" w:cs="Arial"/>
          <w:szCs w:val="24"/>
          <w:lang w:val="en"/>
        </w:rPr>
      </w:pPr>
      <w:r w:rsidRPr="000711ED">
        <w:rPr>
          <w:rFonts w:ascii="Arial" w:hAnsi="Arial" w:cs="Arial"/>
          <w:szCs w:val="24"/>
          <w:lang w:val="en"/>
        </w:rPr>
        <w:t>b. Experimental data show “reality” (if a good sample size is used!). However, such data can be time-consuming or expensive to collect. Care also needs to be taken when choosing which samples to take to avoid bias.</w:t>
      </w:r>
    </w:p>
    <w:p w14:paraId="7B27475B" w14:textId="77777777" w:rsidR="000711ED" w:rsidRPr="000711ED" w:rsidRDefault="000711ED" w:rsidP="006605CB">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 xml:space="preserve">In Figure 2, there is a continuous decline of the moth population compared to Figure 1. The decline is smoothed in the prediction, but there are still </w:t>
      </w:r>
      <w:r w:rsidRPr="000711ED">
        <w:rPr>
          <w:rFonts w:ascii="Arial" w:hAnsi="Arial" w:cs="Arial"/>
          <w:szCs w:val="24"/>
          <w:lang w:val="en"/>
        </w:rPr>
        <w:lastRenderedPageBreak/>
        <w:t>oscillations in the experimental data. There is also an overall lower population of diamondback moths in this case compared to the population in Figure 1. For parasitoids (which are exotic in this figure), the model predicts little population growth, yet experimental data show some peaks and valleys in the data.</w:t>
      </w:r>
    </w:p>
    <w:p w14:paraId="2CE9577C" w14:textId="77777777" w:rsidR="000711ED" w:rsidRPr="000711ED" w:rsidRDefault="000711ED" w:rsidP="006605CB">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 xml:space="preserve">This list of factors may vary based on the focus of the course. Here are some suggestions: exotic parasitoids will not be limited by predators, disease, competitors, in comparison to their indigenous counterparts. Exotic parasitoids may have an advantage if their prey </w:t>
      </w:r>
      <w:proofErr w:type="gramStart"/>
      <w:r w:rsidRPr="000711ED">
        <w:rPr>
          <w:rFonts w:ascii="Arial" w:hAnsi="Arial" w:cs="Arial"/>
          <w:szCs w:val="24"/>
          <w:lang w:val="en"/>
        </w:rPr>
        <w:t>are</w:t>
      </w:r>
      <w:proofErr w:type="gramEnd"/>
      <w:r w:rsidRPr="000711ED">
        <w:rPr>
          <w:rFonts w:ascii="Arial" w:hAnsi="Arial" w:cs="Arial"/>
          <w:szCs w:val="24"/>
          <w:lang w:val="en"/>
        </w:rPr>
        <w:t xml:space="preserve"> not adapted to avoid the parasitoid. </w:t>
      </w:r>
    </w:p>
    <w:p w14:paraId="0ECDF968" w14:textId="77777777" w:rsidR="000711ED" w:rsidRPr="000711ED" w:rsidRDefault="000711ED" w:rsidP="000711ED">
      <w:pPr>
        <w:spacing w:after="120"/>
        <w:rPr>
          <w:rFonts w:ascii="Arial" w:hAnsi="Arial" w:cs="Arial"/>
          <w:b/>
          <w:bCs/>
          <w:szCs w:val="24"/>
          <w:lang w:val="en"/>
        </w:rPr>
      </w:pPr>
      <w:r w:rsidRPr="000711ED">
        <w:rPr>
          <w:rFonts w:ascii="Arial" w:hAnsi="Arial" w:cs="Arial"/>
          <w:b/>
          <w:bCs/>
          <w:szCs w:val="24"/>
          <w:lang w:val="en"/>
        </w:rPr>
        <w:t>Part 2</w:t>
      </w:r>
    </w:p>
    <w:p w14:paraId="0EE5B797" w14:textId="7DD74F69" w:rsidR="000711ED" w:rsidRPr="000711ED" w:rsidRDefault="000711ED" w:rsidP="000711ED">
      <w:pPr>
        <w:spacing w:after="120"/>
        <w:rPr>
          <w:rFonts w:ascii="Arial" w:hAnsi="Arial" w:cs="Arial"/>
          <w:szCs w:val="24"/>
          <w:lang w:val="en"/>
        </w:rPr>
      </w:pPr>
      <w:r w:rsidRPr="000711ED">
        <w:rPr>
          <w:rFonts w:ascii="Arial" w:hAnsi="Arial" w:cs="Arial"/>
          <w:szCs w:val="24"/>
          <w:lang w:val="en"/>
        </w:rPr>
        <w:t>In Part 2, students will be introduced to Lotka Volterra equations, which are examples of ordinary differential equations. Note that this exercise will not cover the mathematical principles of solving ordinary differential equations, and it is optional to go into if that is the focus of the course. Also note that the parameter, beta, may be used to build a connection to Type I functional responses if this has been, or will be, covered in the course. (For additional exercises in functional responses and biocontrol, instructors may be interested in referring to Jean et al</w:t>
      </w:r>
      <w:r w:rsidR="006605CB">
        <w:rPr>
          <w:rFonts w:ascii="Arial" w:hAnsi="Arial" w:cs="Arial"/>
          <w:szCs w:val="24"/>
          <w:lang w:val="en"/>
        </w:rPr>
        <w:t>.</w:t>
      </w:r>
      <w:r w:rsidRPr="000711ED">
        <w:rPr>
          <w:rFonts w:ascii="Arial" w:hAnsi="Arial" w:cs="Arial"/>
          <w:szCs w:val="24"/>
          <w:lang w:val="en"/>
        </w:rPr>
        <w:t xml:space="preserve"> (</w:t>
      </w:r>
      <w:r w:rsidR="006605CB">
        <w:rPr>
          <w:rFonts w:ascii="Arial" w:hAnsi="Arial" w:cs="Arial"/>
          <w:szCs w:val="24"/>
          <w:lang w:val="en"/>
        </w:rPr>
        <w:t>2023</w:t>
      </w:r>
      <w:r w:rsidRPr="000711ED">
        <w:rPr>
          <w:rFonts w:ascii="Arial" w:hAnsi="Arial" w:cs="Arial"/>
          <w:szCs w:val="24"/>
          <w:lang w:val="en"/>
        </w:rPr>
        <w:t>)</w:t>
      </w:r>
      <w:r w:rsidR="006605CB">
        <w:rPr>
          <w:rFonts w:ascii="Arial" w:hAnsi="Arial" w:cs="Arial"/>
          <w:szCs w:val="24"/>
          <w:lang w:val="en"/>
        </w:rPr>
        <w:t>)</w:t>
      </w:r>
      <w:r w:rsidRPr="000711ED">
        <w:rPr>
          <w:rFonts w:ascii="Arial" w:hAnsi="Arial" w:cs="Arial"/>
          <w:szCs w:val="24"/>
          <w:lang w:val="en"/>
        </w:rPr>
        <w:t>.</w:t>
      </w:r>
    </w:p>
    <w:p w14:paraId="1DC0E729" w14:textId="76DF2829" w:rsidR="000711ED" w:rsidRPr="000711ED" w:rsidRDefault="000711ED" w:rsidP="000963E6">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 xml:space="preserve">The purpose of this question is to make equations make sense to the students by challenging them to put mathematical equations into words or into a diagram. Here is a sample of what students might come up with: “Change in DBM populations over time is predicted by the intrinsic rate of increase of the DBM population and the consumption of prey by the parasitoid. Change in parasitoid populations over time is predicted by the uptake rate of the parasitoid – a function of the number of </w:t>
      </w:r>
      <w:proofErr w:type="gramStart"/>
      <w:r w:rsidRPr="000711ED">
        <w:rPr>
          <w:rFonts w:ascii="Arial" w:hAnsi="Arial" w:cs="Arial"/>
          <w:szCs w:val="24"/>
          <w:lang w:val="en"/>
        </w:rPr>
        <w:t>prey</w:t>
      </w:r>
      <w:proofErr w:type="gramEnd"/>
      <w:r w:rsidRPr="000711ED">
        <w:rPr>
          <w:rFonts w:ascii="Arial" w:hAnsi="Arial" w:cs="Arial"/>
          <w:szCs w:val="24"/>
          <w:lang w:val="en"/>
        </w:rPr>
        <w:t xml:space="preserve"> in the habitat, and its natural mortality.” For students who choose to draw a diagram, here is a sample: </w:t>
      </w:r>
      <w:r w:rsidR="000963E6" w:rsidRPr="000711ED">
        <w:rPr>
          <w:rFonts w:ascii="Arial" w:hAnsi="Arial" w:cs="Arial"/>
          <w:noProof/>
          <w:szCs w:val="24"/>
          <w:lang w:val="en"/>
        </w:rPr>
        <w:drawing>
          <wp:inline distT="114300" distB="114300" distL="114300" distR="114300" wp14:anchorId="6A14B4B3" wp14:editId="06963D8F">
            <wp:extent cx="5486400" cy="2543908"/>
            <wp:effectExtent l="0" t="0" r="0" b="8890"/>
            <wp:docPr id="7" name="image2.png" descr="A diagram of food consumption&#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A diagram of food consumption&#10;&#10;Description automatically generated"/>
                    <pic:cNvPicPr preferRelativeResize="0"/>
                  </pic:nvPicPr>
                  <pic:blipFill>
                    <a:blip r:embed="rId20"/>
                    <a:srcRect/>
                    <a:stretch>
                      <a:fillRect/>
                    </a:stretch>
                  </pic:blipFill>
                  <pic:spPr>
                    <a:xfrm>
                      <a:off x="0" y="0"/>
                      <a:ext cx="5486400" cy="2543908"/>
                    </a:xfrm>
                    <a:prstGeom prst="rect">
                      <a:avLst/>
                    </a:prstGeom>
                    <a:ln/>
                  </pic:spPr>
                </pic:pic>
              </a:graphicData>
            </a:graphic>
          </wp:inline>
        </w:drawing>
      </w:r>
    </w:p>
    <w:p w14:paraId="0C70D86E" w14:textId="7B8036A6" w:rsidR="000711ED" w:rsidRPr="000711ED" w:rsidRDefault="000711ED" w:rsidP="000711ED">
      <w:pPr>
        <w:spacing w:after="120"/>
        <w:rPr>
          <w:rFonts w:ascii="Arial" w:hAnsi="Arial" w:cs="Arial"/>
          <w:szCs w:val="24"/>
          <w:lang w:val="en"/>
        </w:rPr>
      </w:pPr>
      <w:r w:rsidRPr="000711ED">
        <w:rPr>
          <w:rFonts w:ascii="Arial" w:hAnsi="Arial" w:cs="Arial"/>
          <w:szCs w:val="24"/>
          <w:lang w:val="en"/>
        </w:rPr>
        <w:lastRenderedPageBreak/>
        <w:t xml:space="preserve">In the drawing above, note that while the equation for parasitoids does not explicitly include </w:t>
      </w:r>
      <m:oMath>
        <m:r>
          <w:rPr>
            <w:rFonts w:ascii="Cambria Math" w:hAnsi="Cambria Math" w:cs="Arial"/>
            <w:szCs w:val="24"/>
            <w:lang w:val="en"/>
          </w:rPr>
          <m:t>β</m:t>
        </m:r>
      </m:oMath>
      <w:r w:rsidRPr="000711ED">
        <w:rPr>
          <w:rFonts w:ascii="Arial" w:hAnsi="Arial" w:cs="Arial"/>
          <w:szCs w:val="24"/>
          <w:lang w:val="en"/>
        </w:rPr>
        <w:t xml:space="preserve">, since it is the mortality of DBM caused by the parasitoid population, it is important to note that the uptake of food (and conversion to biomass) depends partly on how much food is consumed by the parasitoid. </w:t>
      </w:r>
    </w:p>
    <w:p w14:paraId="602BA0D7"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Faculty may wish to have students compare their analysis of the equations and have the class come up with a consensus on the equations.</w:t>
      </w:r>
    </w:p>
    <w:p w14:paraId="04C650BE"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There is also a statement in this section that says “parasitoids are functionally the same as predators”. Faculty may want to build on this idea and add some follow-up questions (e.g., “Why would parasitoids be functionally similar to predators? How are they different?”), depending on the focus of the course.</w:t>
      </w:r>
    </w:p>
    <w:p w14:paraId="47144D6F" w14:textId="4CC4548B" w:rsidR="000711ED" w:rsidRPr="000711ED" w:rsidRDefault="000711ED" w:rsidP="000711ED">
      <w:pPr>
        <w:spacing w:after="120"/>
        <w:rPr>
          <w:rFonts w:ascii="Arial" w:hAnsi="Arial" w:cs="Arial"/>
          <w:szCs w:val="24"/>
          <w:lang w:val="en"/>
        </w:rPr>
      </w:pPr>
      <w:r w:rsidRPr="000711ED">
        <w:rPr>
          <w:rFonts w:ascii="Arial" w:hAnsi="Arial" w:cs="Arial"/>
          <w:b/>
          <w:bCs/>
          <w:szCs w:val="24"/>
          <w:lang w:val="en"/>
        </w:rPr>
        <w:t>Part 3</w:t>
      </w:r>
    </w:p>
    <w:p w14:paraId="70EB6EF1" w14:textId="0DA02588" w:rsidR="000711ED" w:rsidRPr="000711ED" w:rsidRDefault="000711ED" w:rsidP="000711ED">
      <w:pPr>
        <w:spacing w:after="120"/>
        <w:rPr>
          <w:rFonts w:ascii="Arial" w:hAnsi="Arial" w:cs="Arial"/>
          <w:szCs w:val="24"/>
          <w:lang w:val="en"/>
        </w:rPr>
      </w:pPr>
      <w:r w:rsidRPr="000711ED">
        <w:rPr>
          <w:rFonts w:ascii="Arial" w:hAnsi="Arial" w:cs="Arial"/>
          <w:szCs w:val="24"/>
          <w:lang w:val="en"/>
        </w:rPr>
        <w:t xml:space="preserve">For the rest of the exercise, students will need to access the R Notebook file provided with the exercise. Instructors should include details on how to download R and RStudio if </w:t>
      </w:r>
      <w:r w:rsidR="00AE78A4">
        <w:rPr>
          <w:rFonts w:ascii="Arial" w:hAnsi="Arial" w:cs="Arial"/>
          <w:szCs w:val="24"/>
          <w:lang w:val="en"/>
        </w:rPr>
        <w:t>students</w:t>
      </w:r>
      <w:r w:rsidRPr="000711ED">
        <w:rPr>
          <w:rFonts w:ascii="Arial" w:hAnsi="Arial" w:cs="Arial"/>
          <w:szCs w:val="24"/>
          <w:lang w:val="en"/>
        </w:rPr>
        <w:t xml:space="preserve"> are not familiar with the program. Faculty should also be prepared to include instructions on opening the R Notebook file and go over the basic structure of the code. I have included commentary and comments in the Notebook file to help both students and faculty.</w:t>
      </w:r>
    </w:p>
    <w:p w14:paraId="130C08AB"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If faculty wish to have students try to replicate the sample Lotka-Volterra model shown in Figure 3, they may have the students begin with the parameters shown below before continuing with the exercise.</w:t>
      </w:r>
    </w:p>
    <w:p w14:paraId="4FB53800" w14:textId="77777777" w:rsidR="000711ED" w:rsidRPr="000711ED" w:rsidRDefault="000711ED" w:rsidP="000711ED">
      <w:pPr>
        <w:spacing w:after="120"/>
        <w:rPr>
          <w:rFonts w:ascii="Arial" w:hAnsi="Arial" w:cs="Arial"/>
          <w:szCs w:val="24"/>
          <w:lang w:val="en"/>
        </w:rPr>
      </w:pPr>
      <w:r w:rsidRPr="000711ED">
        <w:rPr>
          <w:rFonts w:ascii="Arial" w:hAnsi="Arial" w:cs="Arial"/>
          <w:noProof/>
          <w:szCs w:val="24"/>
          <w:lang w:val="en"/>
        </w:rPr>
        <w:drawing>
          <wp:inline distT="0" distB="0" distL="0" distR="0" wp14:anchorId="3C10CA35" wp14:editId="6B2A1BA2">
            <wp:extent cx="5943600" cy="1278890"/>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21"/>
                    <a:stretch>
                      <a:fillRect/>
                    </a:stretch>
                  </pic:blipFill>
                  <pic:spPr>
                    <a:xfrm>
                      <a:off x="0" y="0"/>
                      <a:ext cx="5943600" cy="1278890"/>
                    </a:xfrm>
                    <a:prstGeom prst="rect">
                      <a:avLst/>
                    </a:prstGeom>
                  </pic:spPr>
                </pic:pic>
              </a:graphicData>
            </a:graphic>
          </wp:inline>
        </w:drawing>
      </w:r>
    </w:p>
    <w:p w14:paraId="76323475" w14:textId="77777777" w:rsidR="000711ED" w:rsidRPr="000711ED" w:rsidRDefault="000711ED" w:rsidP="000963E6">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The parameter β is mortality of prey due to predation. It is probably higher for exotic parasitoids than indigenous parasitoids because many exotic species are considered “voracious predators.” Even if this is not the case, there is likely little adaptation by the prey to avoid predation. Finally, if the biocontrol is done properly, it may be especially effective on a target prey species.</w:t>
      </w:r>
    </w:p>
    <w:p w14:paraId="7F13723F" w14:textId="77777777" w:rsidR="000711ED" w:rsidRPr="000711ED" w:rsidRDefault="000711ED" w:rsidP="000963E6">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This may be a good place to pick up where Question 1 left off. Answers for this question may include: environmental factors (weather patterns), competitors present for parasitoids, alternative food for parasitoids, and other abiotic and biotic factors.</w:t>
      </w:r>
    </w:p>
    <w:p w14:paraId="2812E3EF" w14:textId="77777777" w:rsidR="000711ED" w:rsidRPr="000711ED" w:rsidRDefault="000711ED" w:rsidP="000963E6">
      <w:pPr>
        <w:numPr>
          <w:ilvl w:val="0"/>
          <w:numId w:val="36"/>
        </w:numPr>
        <w:tabs>
          <w:tab w:val="left" w:pos="270"/>
        </w:tabs>
        <w:spacing w:after="120"/>
        <w:ind w:left="270" w:hanging="270"/>
        <w:rPr>
          <w:rFonts w:ascii="Arial" w:hAnsi="Arial" w:cs="Arial"/>
          <w:szCs w:val="24"/>
          <w:lang w:val="en"/>
        </w:rPr>
      </w:pPr>
      <w:r w:rsidRPr="000711ED">
        <w:rPr>
          <w:rFonts w:ascii="Arial" w:hAnsi="Arial" w:cs="Arial"/>
          <w:szCs w:val="24"/>
          <w:lang w:val="en"/>
        </w:rPr>
        <w:t xml:space="preserve">This question will rely on students carefully examining the equations and parameters to make a prediction. They should note that β is larger for exotic parasitoids and the larger this number, the greater the expected decrease in </w:t>
      </w:r>
      <w:r w:rsidRPr="000711ED">
        <w:rPr>
          <w:rFonts w:ascii="Arial" w:hAnsi="Arial" w:cs="Arial"/>
          <w:szCs w:val="24"/>
          <w:lang w:val="en"/>
        </w:rPr>
        <w:lastRenderedPageBreak/>
        <w:t xml:space="preserve">DBM moths. Students will also note that the mortality rate for parasitoids is lower in exotic parasitoids than indigenous parasitoids and will cause a slower decline in parasitoids, which means there are more predators to consume DBM. </w:t>
      </w:r>
    </w:p>
    <w:p w14:paraId="77BF03D7" w14:textId="77777777" w:rsidR="000711ED" w:rsidRPr="000711ED" w:rsidRDefault="000711ED" w:rsidP="000711ED">
      <w:pPr>
        <w:spacing w:after="120"/>
        <w:rPr>
          <w:rFonts w:ascii="Arial" w:hAnsi="Arial" w:cs="Arial"/>
          <w:b/>
          <w:bCs/>
          <w:szCs w:val="24"/>
          <w:lang w:val="en"/>
        </w:rPr>
      </w:pPr>
      <w:r w:rsidRPr="000711ED">
        <w:rPr>
          <w:rFonts w:ascii="Arial" w:hAnsi="Arial" w:cs="Arial"/>
          <w:b/>
          <w:bCs/>
          <w:szCs w:val="24"/>
          <w:lang w:val="en"/>
        </w:rPr>
        <w:t>Part 4</w:t>
      </w:r>
    </w:p>
    <w:p w14:paraId="76033BE6" w14:textId="77777777" w:rsidR="000711ED" w:rsidRPr="000711ED" w:rsidRDefault="000711ED" w:rsidP="000963E6">
      <w:pPr>
        <w:numPr>
          <w:ilvl w:val="0"/>
          <w:numId w:val="36"/>
        </w:numPr>
        <w:tabs>
          <w:tab w:val="left" w:pos="360"/>
          <w:tab w:val="left" w:pos="900"/>
        </w:tabs>
        <w:spacing w:after="120"/>
        <w:ind w:left="360"/>
        <w:rPr>
          <w:rFonts w:ascii="Arial" w:hAnsi="Arial" w:cs="Arial"/>
          <w:szCs w:val="24"/>
          <w:lang w:val="en"/>
        </w:rPr>
      </w:pPr>
      <w:r w:rsidRPr="000711ED">
        <w:rPr>
          <w:rFonts w:ascii="Arial" w:hAnsi="Arial" w:cs="Arial"/>
          <w:szCs w:val="24"/>
          <w:lang w:val="en"/>
        </w:rPr>
        <w:t xml:space="preserve">Students should be able to create two graphs. Depending on faculty familiarity with ggplot2, they may wish to instruct students to either save the plots using </w:t>
      </w:r>
      <w:proofErr w:type="spellStart"/>
      <w:proofErr w:type="gramStart"/>
      <w:r w:rsidRPr="000711ED">
        <w:rPr>
          <w:rFonts w:ascii="Arial" w:hAnsi="Arial" w:cs="Arial"/>
          <w:szCs w:val="24"/>
          <w:lang w:val="en"/>
        </w:rPr>
        <w:t>ggsave</w:t>
      </w:r>
      <w:proofErr w:type="spellEnd"/>
      <w:r w:rsidRPr="000711ED">
        <w:rPr>
          <w:rFonts w:ascii="Arial" w:hAnsi="Arial" w:cs="Arial"/>
          <w:szCs w:val="24"/>
          <w:lang w:val="en"/>
        </w:rPr>
        <w:t>(</w:t>
      </w:r>
      <w:proofErr w:type="gramEnd"/>
      <w:r w:rsidRPr="000711ED">
        <w:rPr>
          <w:rFonts w:ascii="Arial" w:hAnsi="Arial" w:cs="Arial"/>
          <w:szCs w:val="24"/>
          <w:lang w:val="en"/>
        </w:rPr>
        <w:t>) or simply screenshot and include the graphs. Below are what the graphs should look like (top: indigenous parasitoids; bottom: exotic parasitoids).</w:t>
      </w:r>
    </w:p>
    <w:p w14:paraId="751DDCDD" w14:textId="77777777" w:rsidR="000711ED" w:rsidRPr="000711ED" w:rsidRDefault="000711ED" w:rsidP="000711ED">
      <w:pPr>
        <w:spacing w:after="120"/>
        <w:rPr>
          <w:rFonts w:ascii="Arial" w:hAnsi="Arial" w:cs="Arial"/>
          <w:szCs w:val="24"/>
          <w:lang w:val="en"/>
        </w:rPr>
      </w:pPr>
      <w:r w:rsidRPr="000711ED">
        <w:rPr>
          <w:rFonts w:ascii="Arial" w:hAnsi="Arial" w:cs="Arial"/>
          <w:noProof/>
          <w:szCs w:val="24"/>
          <w:lang w:val="en"/>
        </w:rPr>
        <w:drawing>
          <wp:inline distT="114300" distB="114300" distL="114300" distR="114300" wp14:anchorId="49730186" wp14:editId="5C0E4C44">
            <wp:extent cx="3423213" cy="2166938"/>
            <wp:effectExtent l="0" t="0" r="0" b="0"/>
            <wp:docPr id="6" name="image4.png" descr="A graph with red and blue line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A graph with red and blue lines&#10;&#10;Description automatically generated"/>
                    <pic:cNvPicPr preferRelativeResize="0"/>
                  </pic:nvPicPr>
                  <pic:blipFill>
                    <a:blip r:embed="rId22"/>
                    <a:srcRect/>
                    <a:stretch>
                      <a:fillRect/>
                    </a:stretch>
                  </pic:blipFill>
                  <pic:spPr>
                    <a:xfrm>
                      <a:off x="0" y="0"/>
                      <a:ext cx="3423213" cy="2166938"/>
                    </a:xfrm>
                    <a:prstGeom prst="rect">
                      <a:avLst/>
                    </a:prstGeom>
                    <a:ln/>
                  </pic:spPr>
                </pic:pic>
              </a:graphicData>
            </a:graphic>
          </wp:inline>
        </w:drawing>
      </w:r>
      <w:r w:rsidRPr="000711ED">
        <w:rPr>
          <w:rFonts w:ascii="Arial" w:hAnsi="Arial" w:cs="Arial"/>
          <w:noProof/>
          <w:szCs w:val="24"/>
          <w:lang w:val="en"/>
        </w:rPr>
        <w:drawing>
          <wp:inline distT="114300" distB="114300" distL="114300" distR="114300" wp14:anchorId="2B90BDB2" wp14:editId="6ACA2C34">
            <wp:extent cx="3419246" cy="2191824"/>
            <wp:effectExtent l="0" t="0" r="0" b="0"/>
            <wp:docPr id="8" name="image5.png" descr="A graph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png" descr="A graph of a graph&#10;&#10;Description automatically generated"/>
                    <pic:cNvPicPr preferRelativeResize="0"/>
                  </pic:nvPicPr>
                  <pic:blipFill>
                    <a:blip r:embed="rId23"/>
                    <a:srcRect/>
                    <a:stretch>
                      <a:fillRect/>
                    </a:stretch>
                  </pic:blipFill>
                  <pic:spPr>
                    <a:xfrm>
                      <a:off x="0" y="0"/>
                      <a:ext cx="3419246" cy="2191824"/>
                    </a:xfrm>
                    <a:prstGeom prst="rect">
                      <a:avLst/>
                    </a:prstGeom>
                    <a:ln/>
                  </pic:spPr>
                </pic:pic>
              </a:graphicData>
            </a:graphic>
          </wp:inline>
        </w:drawing>
      </w:r>
    </w:p>
    <w:p w14:paraId="15AF034C"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Depending on student predictions, their answers here may vary. They should pay close attention to the peaks of DBM in both cases and note that there is a lower population density of DBM with exotic parasitoids.</w:t>
      </w:r>
    </w:p>
    <w:p w14:paraId="761E3B92" w14:textId="77777777" w:rsidR="000711ED" w:rsidRPr="000711ED" w:rsidRDefault="000711ED" w:rsidP="000963E6">
      <w:pPr>
        <w:numPr>
          <w:ilvl w:val="0"/>
          <w:numId w:val="36"/>
        </w:numPr>
        <w:tabs>
          <w:tab w:val="left" w:pos="360"/>
        </w:tabs>
        <w:spacing w:after="120"/>
        <w:ind w:left="360"/>
        <w:rPr>
          <w:rFonts w:ascii="Arial" w:hAnsi="Arial" w:cs="Arial"/>
          <w:szCs w:val="24"/>
          <w:lang w:val="en"/>
        </w:rPr>
      </w:pPr>
      <w:r w:rsidRPr="000711ED">
        <w:rPr>
          <w:rFonts w:ascii="Arial" w:hAnsi="Arial" w:cs="Arial"/>
          <w:szCs w:val="24"/>
          <w:lang w:val="en"/>
        </w:rPr>
        <w:t xml:space="preserve">Advantages to creating this model include: ease of changing parameters and rerunning code. Once the code is written, it is very easy to make minor changes to run a new simulation. Disadvantages may include not </w:t>
      </w:r>
      <w:r w:rsidRPr="000711ED">
        <w:rPr>
          <w:rFonts w:ascii="Arial" w:hAnsi="Arial" w:cs="Arial"/>
          <w:szCs w:val="24"/>
          <w:lang w:val="en"/>
        </w:rPr>
        <w:lastRenderedPageBreak/>
        <w:t>understanding how to write the code (depending on student experience) and the risk of leaving out important parameters that reduce reliability of the model’s predictions.</w:t>
      </w:r>
    </w:p>
    <w:p w14:paraId="00E03C64" w14:textId="77777777" w:rsidR="000711ED" w:rsidRPr="000711ED" w:rsidRDefault="000711ED" w:rsidP="000963E6">
      <w:pPr>
        <w:numPr>
          <w:ilvl w:val="0"/>
          <w:numId w:val="36"/>
        </w:numPr>
        <w:tabs>
          <w:tab w:val="left" w:pos="360"/>
        </w:tabs>
        <w:spacing w:after="120"/>
        <w:ind w:left="360"/>
        <w:rPr>
          <w:rFonts w:ascii="Arial" w:hAnsi="Arial" w:cs="Arial"/>
          <w:szCs w:val="24"/>
          <w:lang w:val="en"/>
        </w:rPr>
      </w:pPr>
      <w:r w:rsidRPr="000711ED">
        <w:rPr>
          <w:rFonts w:ascii="Arial" w:hAnsi="Arial" w:cs="Arial"/>
          <w:szCs w:val="24"/>
          <w:lang w:val="en"/>
        </w:rPr>
        <w:t xml:space="preserve">This question is up to the student to make a determination, and faculty may find some variation within a single class as to students’ perceptions of the effectiveness of </w:t>
      </w:r>
      <w:proofErr w:type="spellStart"/>
      <w:r w:rsidRPr="000711ED">
        <w:rPr>
          <w:rFonts w:ascii="Arial" w:hAnsi="Arial" w:cs="Arial"/>
          <w:szCs w:val="24"/>
          <w:lang w:val="en"/>
        </w:rPr>
        <w:t>biocontrols</w:t>
      </w:r>
      <w:proofErr w:type="spellEnd"/>
      <w:r w:rsidRPr="000711ED">
        <w:rPr>
          <w:rFonts w:ascii="Arial" w:hAnsi="Arial" w:cs="Arial"/>
          <w:szCs w:val="24"/>
          <w:lang w:val="en"/>
        </w:rPr>
        <w:t xml:space="preserve">. Students should support their answer with relevant examples and evidence. One thing that students might mention is the low population of exotic parasitoids making it ineffective as a biocontrol. If this comes up, one question faculty may want to pose to the students is whether it is good or bad that populations of exotic </w:t>
      </w:r>
      <w:proofErr w:type="spellStart"/>
      <w:r w:rsidRPr="000711ED">
        <w:rPr>
          <w:rFonts w:ascii="Arial" w:hAnsi="Arial" w:cs="Arial"/>
          <w:szCs w:val="24"/>
          <w:lang w:val="en"/>
        </w:rPr>
        <w:t>biocontrols</w:t>
      </w:r>
      <w:proofErr w:type="spellEnd"/>
      <w:r w:rsidRPr="000711ED">
        <w:rPr>
          <w:rFonts w:ascii="Arial" w:hAnsi="Arial" w:cs="Arial"/>
          <w:szCs w:val="24"/>
          <w:lang w:val="en"/>
        </w:rPr>
        <w:t xml:space="preserve"> stay low, and why. Perhaps the example of the cane toad in Australia is a good illustration of the risks of biocontrol getting out of hand!</w:t>
      </w:r>
    </w:p>
    <w:p w14:paraId="35796E9E" w14:textId="77777777" w:rsidR="000711ED" w:rsidRPr="000711ED" w:rsidRDefault="000711ED" w:rsidP="000963E6">
      <w:pPr>
        <w:numPr>
          <w:ilvl w:val="0"/>
          <w:numId w:val="36"/>
        </w:numPr>
        <w:tabs>
          <w:tab w:val="left" w:pos="360"/>
        </w:tabs>
        <w:spacing w:after="120"/>
        <w:ind w:left="360"/>
        <w:rPr>
          <w:rFonts w:ascii="Arial" w:hAnsi="Arial" w:cs="Arial"/>
          <w:szCs w:val="24"/>
          <w:lang w:val="en"/>
        </w:rPr>
      </w:pPr>
      <w:r w:rsidRPr="000711ED">
        <w:rPr>
          <w:rFonts w:ascii="Arial" w:hAnsi="Arial" w:cs="Arial"/>
          <w:szCs w:val="24"/>
          <w:lang w:val="en"/>
        </w:rPr>
        <w:t>Below is the graph showing the exotic population with a higher starting number. Students should note that there is not necessarily a decrease in DBM populations if you increase the number of biocontrol parasitoids. A discussion with the class about how the two Lotka-Volterra equations interact with each other would be useful in response to this question.</w:t>
      </w:r>
    </w:p>
    <w:p w14:paraId="0E957646" w14:textId="77777777" w:rsidR="000711ED" w:rsidRPr="000711ED" w:rsidRDefault="000711ED" w:rsidP="000711ED">
      <w:pPr>
        <w:spacing w:after="120"/>
        <w:rPr>
          <w:rFonts w:ascii="Arial" w:hAnsi="Arial" w:cs="Arial"/>
          <w:szCs w:val="24"/>
          <w:lang w:val="en"/>
        </w:rPr>
      </w:pPr>
      <w:r w:rsidRPr="000711ED">
        <w:rPr>
          <w:rFonts w:ascii="Arial" w:hAnsi="Arial" w:cs="Arial"/>
          <w:szCs w:val="24"/>
          <w:lang w:val="en"/>
        </w:rPr>
        <w:t xml:space="preserve"> </w:t>
      </w:r>
      <w:r w:rsidRPr="000711ED">
        <w:rPr>
          <w:rFonts w:ascii="Arial" w:hAnsi="Arial" w:cs="Arial"/>
          <w:noProof/>
          <w:szCs w:val="24"/>
          <w:lang w:val="en"/>
        </w:rPr>
        <w:drawing>
          <wp:inline distT="114300" distB="114300" distL="114300" distR="114300" wp14:anchorId="690EBF39" wp14:editId="75CAE31E">
            <wp:extent cx="4795838" cy="3074255"/>
            <wp:effectExtent l="0" t="0" r="0" b="0"/>
            <wp:docPr id="1" name="image8.png" descr="A graph showing a number of data&#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8.png" descr="A graph showing a number of data&#10;&#10;Description automatically generated"/>
                    <pic:cNvPicPr preferRelativeResize="0"/>
                  </pic:nvPicPr>
                  <pic:blipFill>
                    <a:blip r:embed="rId24"/>
                    <a:srcRect/>
                    <a:stretch>
                      <a:fillRect/>
                    </a:stretch>
                  </pic:blipFill>
                  <pic:spPr>
                    <a:xfrm>
                      <a:off x="0" y="0"/>
                      <a:ext cx="4795838" cy="3074255"/>
                    </a:xfrm>
                    <a:prstGeom prst="rect">
                      <a:avLst/>
                    </a:prstGeom>
                    <a:ln/>
                  </pic:spPr>
                </pic:pic>
              </a:graphicData>
            </a:graphic>
          </wp:inline>
        </w:drawing>
      </w:r>
    </w:p>
    <w:p w14:paraId="16E71653" w14:textId="77777777" w:rsidR="000711ED" w:rsidRPr="000711ED" w:rsidRDefault="000711ED" w:rsidP="000963E6">
      <w:pPr>
        <w:numPr>
          <w:ilvl w:val="0"/>
          <w:numId w:val="36"/>
        </w:numPr>
        <w:tabs>
          <w:tab w:val="left" w:pos="360"/>
        </w:tabs>
        <w:spacing w:after="120"/>
        <w:ind w:left="360"/>
        <w:rPr>
          <w:rFonts w:ascii="Arial" w:hAnsi="Arial" w:cs="Arial"/>
          <w:szCs w:val="24"/>
          <w:lang w:val="en"/>
        </w:rPr>
      </w:pPr>
      <w:r w:rsidRPr="000711ED">
        <w:rPr>
          <w:rFonts w:ascii="Arial" w:hAnsi="Arial" w:cs="Arial"/>
          <w:szCs w:val="24"/>
          <w:lang w:val="en"/>
        </w:rPr>
        <w:t xml:space="preserve">This question may be a good candidate for a reflective essay homework assignment, discussion board post, or long-form homework assignment. Students should carefully consider the advantages and disadvantages of using models, of the purpose of using something as simple as Lotka-Volterra to explain a complex relationship between predators and prey, and the level of detail that may be missing from models and whether this level of detail is </w:t>
      </w:r>
      <w:r w:rsidRPr="000711ED">
        <w:rPr>
          <w:rFonts w:ascii="Arial" w:hAnsi="Arial" w:cs="Arial"/>
          <w:szCs w:val="24"/>
          <w:lang w:val="en"/>
        </w:rPr>
        <w:lastRenderedPageBreak/>
        <w:t xml:space="preserve">necessary. Faculty may want to use additional resources like </w:t>
      </w:r>
      <w:proofErr w:type="spellStart"/>
      <w:r w:rsidRPr="000711ED">
        <w:rPr>
          <w:rFonts w:ascii="Arial" w:hAnsi="Arial" w:cs="Arial"/>
          <w:szCs w:val="24"/>
          <w:lang w:val="en"/>
        </w:rPr>
        <w:t>Wangersky</w:t>
      </w:r>
      <w:proofErr w:type="spellEnd"/>
      <w:r w:rsidRPr="000711ED">
        <w:rPr>
          <w:rFonts w:ascii="Arial" w:hAnsi="Arial" w:cs="Arial"/>
          <w:szCs w:val="24"/>
          <w:lang w:val="en"/>
        </w:rPr>
        <w:t xml:space="preserve"> (1978) to further explore the value and usefulness of models in ecology.</w:t>
      </w:r>
    </w:p>
    <w:p w14:paraId="55D6BE16" w14:textId="77777777" w:rsidR="00123196" w:rsidRDefault="00123196" w:rsidP="00EA39EC">
      <w:pPr>
        <w:ind w:left="1170"/>
        <w:rPr>
          <w:rFonts w:ascii="Arial" w:hAnsi="Arial" w:cs="Arial"/>
          <w:b/>
          <w:bCs/>
          <w:szCs w:val="24"/>
        </w:rPr>
      </w:pPr>
    </w:p>
    <w:p w14:paraId="5B78387E" w14:textId="2809C7CB" w:rsidR="00EA39EC" w:rsidRPr="00496C24" w:rsidRDefault="00EA39EC" w:rsidP="00752286">
      <w:pPr>
        <w:spacing w:after="120"/>
        <w:ind w:left="1166" w:hanging="1166"/>
        <w:rPr>
          <w:rFonts w:ascii="Arial" w:hAnsi="Arial" w:cs="Arial"/>
          <w:szCs w:val="24"/>
        </w:rPr>
      </w:pPr>
      <w:r w:rsidRPr="00496C24">
        <w:rPr>
          <w:rFonts w:ascii="Arial" w:hAnsi="Arial" w:cs="Arial"/>
          <w:b/>
          <w:bCs/>
          <w:szCs w:val="24"/>
        </w:rPr>
        <w:t>LITERATURE CITED</w:t>
      </w:r>
      <w:r w:rsidRPr="00496C24">
        <w:rPr>
          <w:rFonts w:ascii="Arial" w:hAnsi="Arial" w:cs="Arial"/>
          <w:szCs w:val="24"/>
        </w:rPr>
        <w:t xml:space="preserve"> </w:t>
      </w:r>
    </w:p>
    <w:p w14:paraId="59692174" w14:textId="2E2A16B9"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Auker, L. A.</w:t>
      </w:r>
      <w:r>
        <w:rPr>
          <w:rFonts w:ascii="Arial" w:hAnsi="Arial" w:cs="Arial"/>
          <w:bCs/>
          <w:szCs w:val="24"/>
          <w:lang w:val="en"/>
        </w:rPr>
        <w:t xml:space="preserve"> and</w:t>
      </w:r>
      <w:r w:rsidRPr="00752286">
        <w:rPr>
          <w:rFonts w:ascii="Arial" w:hAnsi="Arial" w:cs="Arial"/>
          <w:bCs/>
          <w:szCs w:val="24"/>
          <w:lang w:val="en"/>
        </w:rPr>
        <w:t xml:space="preserve"> E. L. Barthelmess. 2020. Teaching R in the undergraduate ecology classroom: approaches, lessons learned, and recommendations. </w:t>
      </w:r>
      <w:r w:rsidRPr="00752286">
        <w:rPr>
          <w:rFonts w:ascii="Arial" w:hAnsi="Arial" w:cs="Arial"/>
          <w:bCs/>
          <w:iCs/>
          <w:szCs w:val="24"/>
          <w:lang w:val="en"/>
        </w:rPr>
        <w:t>Ecosphere</w:t>
      </w:r>
      <w:r w:rsidRPr="00752286">
        <w:rPr>
          <w:rFonts w:ascii="Arial" w:hAnsi="Arial" w:cs="Arial"/>
          <w:bCs/>
          <w:szCs w:val="24"/>
          <w:lang w:val="en"/>
        </w:rPr>
        <w:t xml:space="preserve"> </w:t>
      </w:r>
      <w:proofErr w:type="gramStart"/>
      <w:r w:rsidRPr="00752286">
        <w:rPr>
          <w:rFonts w:ascii="Arial" w:hAnsi="Arial" w:cs="Arial"/>
          <w:bCs/>
          <w:szCs w:val="24"/>
          <w:lang w:val="en"/>
        </w:rPr>
        <w:t>11:e</w:t>
      </w:r>
      <w:proofErr w:type="gramEnd"/>
      <w:r w:rsidRPr="00752286">
        <w:rPr>
          <w:rFonts w:ascii="Arial" w:hAnsi="Arial" w:cs="Arial"/>
          <w:bCs/>
          <w:szCs w:val="24"/>
          <w:lang w:val="en"/>
        </w:rPr>
        <w:t>03060.</w:t>
      </w:r>
    </w:p>
    <w:p w14:paraId="619B6992" w14:textId="508CEF62"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Follett, P. A., J. Duan, R. H. Messing, </w:t>
      </w:r>
      <w:r>
        <w:rPr>
          <w:rFonts w:ascii="Arial" w:hAnsi="Arial" w:cs="Arial"/>
          <w:bCs/>
          <w:szCs w:val="24"/>
          <w:lang w:val="en"/>
        </w:rPr>
        <w:t xml:space="preserve">and </w:t>
      </w:r>
      <w:r w:rsidRPr="00752286">
        <w:rPr>
          <w:rFonts w:ascii="Arial" w:hAnsi="Arial" w:cs="Arial"/>
          <w:bCs/>
          <w:szCs w:val="24"/>
          <w:lang w:val="en"/>
        </w:rPr>
        <w:t xml:space="preserve">V. P. Jones. 2000. Parasitoid drift after biological control introductions: re-examining Pandora’s Box. </w:t>
      </w:r>
      <w:r w:rsidRPr="00752286">
        <w:rPr>
          <w:rFonts w:ascii="Arial" w:hAnsi="Arial" w:cs="Arial"/>
          <w:bCs/>
          <w:iCs/>
          <w:szCs w:val="24"/>
          <w:lang w:val="en"/>
        </w:rPr>
        <w:t>American Entomologist</w:t>
      </w:r>
      <w:r w:rsidRPr="00752286">
        <w:rPr>
          <w:rFonts w:ascii="Arial" w:hAnsi="Arial" w:cs="Arial"/>
          <w:bCs/>
          <w:i/>
          <w:szCs w:val="24"/>
          <w:lang w:val="en"/>
        </w:rPr>
        <w:t xml:space="preserve"> </w:t>
      </w:r>
      <w:r w:rsidRPr="00752286">
        <w:rPr>
          <w:rFonts w:ascii="Arial" w:hAnsi="Arial" w:cs="Arial"/>
          <w:bCs/>
          <w:szCs w:val="24"/>
          <w:lang w:val="en"/>
        </w:rPr>
        <w:t>46:82-94.</w:t>
      </w:r>
    </w:p>
    <w:p w14:paraId="5659DC3E" w14:textId="74C5532B"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Furlong, M., M.</w:t>
      </w:r>
      <w:r w:rsidR="00C53C42">
        <w:rPr>
          <w:rFonts w:ascii="Arial" w:hAnsi="Arial" w:cs="Arial"/>
          <w:bCs/>
          <w:szCs w:val="24"/>
          <w:lang w:val="en"/>
        </w:rPr>
        <w:t xml:space="preserve"> </w:t>
      </w:r>
      <w:r w:rsidRPr="00752286">
        <w:rPr>
          <w:rFonts w:ascii="Arial" w:hAnsi="Arial" w:cs="Arial"/>
          <w:bCs/>
          <w:szCs w:val="24"/>
          <w:lang w:val="en"/>
        </w:rPr>
        <w:t xml:space="preserve">P. Zalucki, A. Shabbir, </w:t>
      </w:r>
      <w:r>
        <w:rPr>
          <w:rFonts w:ascii="Arial" w:hAnsi="Arial" w:cs="Arial"/>
          <w:bCs/>
          <w:szCs w:val="24"/>
          <w:lang w:val="en"/>
        </w:rPr>
        <w:t xml:space="preserve">and </w:t>
      </w:r>
      <w:r w:rsidRPr="00752286">
        <w:rPr>
          <w:rFonts w:ascii="Arial" w:hAnsi="Arial" w:cs="Arial"/>
          <w:bCs/>
          <w:szCs w:val="24"/>
          <w:lang w:val="en"/>
        </w:rPr>
        <w:t>D.</w:t>
      </w:r>
      <w:r w:rsidR="00C53C42">
        <w:rPr>
          <w:rFonts w:ascii="Arial" w:hAnsi="Arial" w:cs="Arial"/>
          <w:bCs/>
          <w:szCs w:val="24"/>
          <w:lang w:val="en"/>
        </w:rPr>
        <w:t xml:space="preserve"> </w:t>
      </w:r>
      <w:r w:rsidRPr="00752286">
        <w:rPr>
          <w:rFonts w:ascii="Arial" w:hAnsi="Arial" w:cs="Arial"/>
          <w:bCs/>
          <w:szCs w:val="24"/>
          <w:lang w:val="en"/>
        </w:rPr>
        <w:t xml:space="preserve">C. Adamson. 2017. Biological control of diamondback moth in a climate of change. </w:t>
      </w:r>
      <w:r w:rsidRPr="00752286">
        <w:rPr>
          <w:rFonts w:ascii="Arial" w:hAnsi="Arial" w:cs="Arial"/>
          <w:bCs/>
          <w:i/>
          <w:szCs w:val="24"/>
          <w:lang w:val="en"/>
        </w:rPr>
        <w:t>T</w:t>
      </w:r>
      <w:r w:rsidRPr="00752286">
        <w:rPr>
          <w:rFonts w:ascii="Arial" w:hAnsi="Arial" w:cs="Arial"/>
          <w:bCs/>
          <w:iCs/>
          <w:szCs w:val="24"/>
          <w:lang w:val="en"/>
        </w:rPr>
        <w:t>he Mysore Journal of Agricultural Sciences</w:t>
      </w:r>
      <w:r w:rsidRPr="00752286">
        <w:rPr>
          <w:rFonts w:ascii="Arial" w:hAnsi="Arial" w:cs="Arial"/>
          <w:bCs/>
          <w:i/>
          <w:szCs w:val="24"/>
          <w:lang w:val="en"/>
        </w:rPr>
        <w:t xml:space="preserve"> </w:t>
      </w:r>
      <w:r w:rsidRPr="00752286">
        <w:rPr>
          <w:rFonts w:ascii="Arial" w:hAnsi="Arial" w:cs="Arial"/>
          <w:bCs/>
          <w:szCs w:val="24"/>
          <w:lang w:val="en"/>
        </w:rPr>
        <w:t>51A:115-124.</w:t>
      </w:r>
    </w:p>
    <w:p w14:paraId="06B08C58" w14:textId="1A21577A"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Gichini</w:t>
      </w:r>
      <w:proofErr w:type="spellEnd"/>
      <w:r w:rsidRPr="00752286">
        <w:rPr>
          <w:rFonts w:ascii="Arial" w:hAnsi="Arial" w:cs="Arial"/>
          <w:bCs/>
          <w:szCs w:val="24"/>
          <w:lang w:val="en"/>
        </w:rPr>
        <w:t>, G., B. Löhr, A. Rossbach, B</w:t>
      </w:r>
      <w:r w:rsidR="00C53C42">
        <w:rPr>
          <w:rFonts w:ascii="Arial" w:hAnsi="Arial" w:cs="Arial"/>
          <w:bCs/>
          <w:szCs w:val="24"/>
          <w:lang w:val="en"/>
        </w:rPr>
        <w:t>.</w:t>
      </w:r>
      <w:r w:rsidRPr="00752286">
        <w:rPr>
          <w:rFonts w:ascii="Arial" w:hAnsi="Arial" w:cs="Arial"/>
          <w:bCs/>
          <w:szCs w:val="24"/>
          <w:lang w:val="en"/>
        </w:rPr>
        <w:t xml:space="preserve"> Nyambo, </w:t>
      </w:r>
      <w:r>
        <w:rPr>
          <w:rFonts w:ascii="Arial" w:hAnsi="Arial" w:cs="Arial"/>
          <w:bCs/>
          <w:szCs w:val="24"/>
          <w:lang w:val="en"/>
        </w:rPr>
        <w:t xml:space="preserve">and </w:t>
      </w:r>
      <w:r w:rsidRPr="00752286">
        <w:rPr>
          <w:rFonts w:ascii="Arial" w:hAnsi="Arial" w:cs="Arial"/>
          <w:bCs/>
          <w:szCs w:val="24"/>
          <w:lang w:val="en"/>
        </w:rPr>
        <w:t xml:space="preserve">R. </w:t>
      </w:r>
      <w:proofErr w:type="spellStart"/>
      <w:r w:rsidRPr="00752286">
        <w:rPr>
          <w:rFonts w:ascii="Arial" w:hAnsi="Arial" w:cs="Arial"/>
          <w:bCs/>
          <w:szCs w:val="24"/>
          <w:lang w:val="en"/>
        </w:rPr>
        <w:t>Gathu</w:t>
      </w:r>
      <w:proofErr w:type="spellEnd"/>
      <w:r w:rsidRPr="00752286">
        <w:rPr>
          <w:rFonts w:ascii="Arial" w:hAnsi="Arial" w:cs="Arial"/>
          <w:bCs/>
          <w:szCs w:val="24"/>
          <w:lang w:val="en"/>
        </w:rPr>
        <w:t xml:space="preserve">. 2008. Can low release numbers lead to establishment and spread of an exotic parasitoid: the case of the diamondback moth parasitoid </w:t>
      </w:r>
      <w:proofErr w:type="spellStart"/>
      <w:r w:rsidRPr="00752286">
        <w:rPr>
          <w:rFonts w:ascii="Arial" w:hAnsi="Arial" w:cs="Arial"/>
          <w:bCs/>
          <w:i/>
          <w:szCs w:val="24"/>
          <w:lang w:val="en"/>
        </w:rPr>
        <w:t>Diadegma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semiclausum</w:t>
      </w:r>
      <w:proofErr w:type="spellEnd"/>
      <w:r w:rsidRPr="00752286">
        <w:rPr>
          <w:rFonts w:ascii="Arial" w:hAnsi="Arial" w:cs="Arial"/>
          <w:bCs/>
          <w:i/>
          <w:szCs w:val="24"/>
          <w:lang w:val="en"/>
        </w:rPr>
        <w:t xml:space="preserve"> </w:t>
      </w:r>
      <w:r w:rsidRPr="00752286">
        <w:rPr>
          <w:rFonts w:ascii="Arial" w:hAnsi="Arial" w:cs="Arial"/>
          <w:bCs/>
          <w:szCs w:val="24"/>
          <w:lang w:val="en"/>
        </w:rPr>
        <w:t>(</w:t>
      </w:r>
      <w:proofErr w:type="spellStart"/>
      <w:r w:rsidRPr="00752286">
        <w:rPr>
          <w:rFonts w:ascii="Arial" w:hAnsi="Arial" w:cs="Arial"/>
          <w:bCs/>
          <w:szCs w:val="24"/>
          <w:lang w:val="en"/>
        </w:rPr>
        <w:t>Hellén</w:t>
      </w:r>
      <w:proofErr w:type="spellEnd"/>
      <w:r w:rsidRPr="00752286">
        <w:rPr>
          <w:rFonts w:ascii="Arial" w:hAnsi="Arial" w:cs="Arial"/>
          <w:bCs/>
          <w:szCs w:val="24"/>
          <w:lang w:val="en"/>
        </w:rPr>
        <w:t xml:space="preserve">), in East Africa. </w:t>
      </w:r>
      <w:r w:rsidRPr="00752286">
        <w:rPr>
          <w:rFonts w:ascii="Arial" w:hAnsi="Arial" w:cs="Arial"/>
          <w:bCs/>
          <w:iCs/>
          <w:szCs w:val="24"/>
          <w:lang w:val="en"/>
        </w:rPr>
        <w:t>Crop Protection</w:t>
      </w:r>
      <w:r w:rsidRPr="00752286">
        <w:rPr>
          <w:rFonts w:ascii="Arial" w:hAnsi="Arial" w:cs="Arial"/>
          <w:bCs/>
          <w:i/>
          <w:szCs w:val="24"/>
          <w:lang w:val="en"/>
        </w:rPr>
        <w:t xml:space="preserve"> </w:t>
      </w:r>
      <w:r w:rsidRPr="00752286">
        <w:rPr>
          <w:rFonts w:ascii="Arial" w:hAnsi="Arial" w:cs="Arial"/>
          <w:bCs/>
          <w:szCs w:val="24"/>
          <w:lang w:val="en"/>
        </w:rPr>
        <w:t xml:space="preserve">27:906-914. </w:t>
      </w:r>
    </w:p>
    <w:p w14:paraId="581A1F9C" w14:textId="0C25A137"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Harcourt, D.</w:t>
      </w:r>
      <w:r w:rsidR="00C53C42">
        <w:rPr>
          <w:rFonts w:ascii="Arial" w:hAnsi="Arial" w:cs="Arial"/>
          <w:bCs/>
          <w:szCs w:val="24"/>
          <w:lang w:val="en"/>
        </w:rPr>
        <w:t xml:space="preserve"> </w:t>
      </w:r>
      <w:r w:rsidRPr="00752286">
        <w:rPr>
          <w:rFonts w:ascii="Arial" w:hAnsi="Arial" w:cs="Arial"/>
          <w:bCs/>
          <w:szCs w:val="24"/>
          <w:lang w:val="en"/>
        </w:rPr>
        <w:t xml:space="preserve">G. 1957. Biology of the diamondback moth,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maculipennis</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(Curt.) (Lepidoptera: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xml:space="preserve">), in Eastern Ontario. II. Life-history, </w:t>
      </w:r>
      <w:proofErr w:type="spellStart"/>
      <w:r w:rsidRPr="00752286">
        <w:rPr>
          <w:rFonts w:ascii="Arial" w:hAnsi="Arial" w:cs="Arial"/>
          <w:bCs/>
          <w:szCs w:val="24"/>
          <w:lang w:val="en"/>
        </w:rPr>
        <w:t>behaviour</w:t>
      </w:r>
      <w:proofErr w:type="spellEnd"/>
      <w:r w:rsidRPr="00752286">
        <w:rPr>
          <w:rFonts w:ascii="Arial" w:hAnsi="Arial" w:cs="Arial"/>
          <w:bCs/>
          <w:szCs w:val="24"/>
          <w:lang w:val="en"/>
        </w:rPr>
        <w:t xml:space="preserve">, and host relationships. </w:t>
      </w:r>
      <w:r w:rsidRPr="00752286">
        <w:rPr>
          <w:rFonts w:ascii="Arial" w:hAnsi="Arial" w:cs="Arial"/>
          <w:bCs/>
          <w:iCs/>
          <w:szCs w:val="24"/>
          <w:lang w:val="en"/>
        </w:rPr>
        <w:t>The Canadian Entomologist</w:t>
      </w:r>
      <w:r w:rsidRPr="00752286">
        <w:rPr>
          <w:rFonts w:ascii="Arial" w:hAnsi="Arial" w:cs="Arial"/>
          <w:bCs/>
          <w:i/>
          <w:szCs w:val="24"/>
          <w:lang w:val="en"/>
        </w:rPr>
        <w:t xml:space="preserve"> </w:t>
      </w:r>
      <w:r w:rsidRPr="00752286">
        <w:rPr>
          <w:rFonts w:ascii="Arial" w:hAnsi="Arial" w:cs="Arial"/>
          <w:bCs/>
          <w:szCs w:val="24"/>
          <w:lang w:val="en"/>
        </w:rPr>
        <w:t>89:554-564.</w:t>
      </w:r>
    </w:p>
    <w:p w14:paraId="6FF16940" w14:textId="26484DA0"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Hsu, J</w:t>
      </w:r>
      <w:r w:rsidR="00C53C42">
        <w:rPr>
          <w:rFonts w:ascii="Arial" w:hAnsi="Arial" w:cs="Arial"/>
          <w:bCs/>
          <w:szCs w:val="24"/>
          <w:lang w:val="en"/>
        </w:rPr>
        <w:t>.</w:t>
      </w:r>
      <w:r w:rsidRPr="00752286">
        <w:rPr>
          <w:rFonts w:ascii="Arial" w:hAnsi="Arial" w:cs="Arial"/>
          <w:bCs/>
          <w:szCs w:val="24"/>
          <w:lang w:val="en"/>
        </w:rPr>
        <w:t xml:space="preserve"> L. 2018. Using functional responses to investigate the ecological consequences of an introduced biological control agent. </w:t>
      </w:r>
      <w:r w:rsidRPr="00752286">
        <w:rPr>
          <w:rFonts w:ascii="Arial" w:hAnsi="Arial" w:cs="Arial"/>
          <w:bCs/>
          <w:iCs/>
          <w:szCs w:val="24"/>
          <w:lang w:val="en"/>
        </w:rPr>
        <w:t xml:space="preserve">Teaching Issues and Experiments in Ecology </w:t>
      </w:r>
      <w:r w:rsidRPr="00752286">
        <w:rPr>
          <w:rFonts w:ascii="Arial" w:hAnsi="Arial" w:cs="Arial"/>
          <w:bCs/>
          <w:szCs w:val="24"/>
          <w:lang w:val="en"/>
        </w:rPr>
        <w:t>13: Figure Set #1.</w:t>
      </w:r>
      <w:hyperlink r:id="rId25">
        <w:r w:rsidRPr="00752286">
          <w:rPr>
            <w:rStyle w:val="Hyperlink"/>
            <w:rFonts w:ascii="Arial" w:hAnsi="Arial" w:cs="Arial"/>
            <w:bCs/>
            <w:szCs w:val="24"/>
            <w:lang w:val="en"/>
          </w:rPr>
          <w:t xml:space="preserve"> </w:t>
        </w:r>
      </w:hyperlink>
      <w:hyperlink r:id="rId26">
        <w:r w:rsidRPr="00752286">
          <w:rPr>
            <w:rStyle w:val="Hyperlink"/>
            <w:rFonts w:ascii="Arial" w:hAnsi="Arial" w:cs="Arial"/>
            <w:bCs/>
            <w:szCs w:val="24"/>
            <w:lang w:val="en"/>
          </w:rPr>
          <w:t>https://tiee.esa.org/vol/v13/issues/figure_sets/hsu/abstract.html</w:t>
        </w:r>
      </w:hyperlink>
      <w:r w:rsidRPr="00752286">
        <w:rPr>
          <w:rFonts w:ascii="Arial" w:hAnsi="Arial" w:cs="Arial"/>
          <w:bCs/>
          <w:szCs w:val="24"/>
          <w:lang w:val="en"/>
        </w:rPr>
        <w:t xml:space="preserve"> </w:t>
      </w:r>
    </w:p>
    <w:p w14:paraId="43EA70A7" w14:textId="3F6A77B3"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Jean, R., L. Auker, S. Yang, </w:t>
      </w:r>
      <w:r w:rsidR="00C53C42">
        <w:rPr>
          <w:rFonts w:ascii="Arial" w:hAnsi="Arial" w:cs="Arial"/>
          <w:bCs/>
          <w:szCs w:val="24"/>
          <w:lang w:val="en"/>
        </w:rPr>
        <w:t xml:space="preserve">and </w:t>
      </w:r>
      <w:r w:rsidRPr="00752286">
        <w:rPr>
          <w:rFonts w:ascii="Arial" w:hAnsi="Arial" w:cs="Arial"/>
          <w:bCs/>
          <w:szCs w:val="24"/>
          <w:lang w:val="en"/>
        </w:rPr>
        <w:t xml:space="preserve">J. Hsu. </w:t>
      </w:r>
      <w:r w:rsidR="00C53C42">
        <w:rPr>
          <w:rFonts w:ascii="Arial" w:hAnsi="Arial" w:cs="Arial"/>
          <w:bCs/>
          <w:szCs w:val="24"/>
          <w:lang w:val="en"/>
        </w:rPr>
        <w:t>2023.</w:t>
      </w:r>
      <w:r w:rsidRPr="00752286">
        <w:rPr>
          <w:rFonts w:ascii="Arial" w:hAnsi="Arial" w:cs="Arial"/>
          <w:bCs/>
          <w:szCs w:val="24"/>
          <w:lang w:val="en"/>
        </w:rPr>
        <w:t xml:space="preserve"> </w:t>
      </w:r>
      <w:r w:rsidR="00C53C42" w:rsidRPr="00C53C42">
        <w:rPr>
          <w:rFonts w:ascii="Arial" w:hAnsi="Arial" w:cs="Arial"/>
          <w:bCs/>
          <w:szCs w:val="24"/>
        </w:rPr>
        <w:t>Figure Set update: An inquiry-based module aligned with the 4DEE framework for teaching about functional responses and biological control. Teaching Issues and Experiments in Ecology</w:t>
      </w:r>
      <w:r w:rsidR="00C53C42">
        <w:rPr>
          <w:rFonts w:ascii="Arial" w:hAnsi="Arial" w:cs="Arial"/>
          <w:bCs/>
          <w:szCs w:val="24"/>
        </w:rPr>
        <w:t xml:space="preserve"> </w:t>
      </w:r>
      <w:r w:rsidR="00C53C42" w:rsidRPr="00C53C42">
        <w:rPr>
          <w:rFonts w:ascii="Arial" w:hAnsi="Arial" w:cs="Arial"/>
          <w:bCs/>
          <w:szCs w:val="24"/>
        </w:rPr>
        <w:t xml:space="preserve">19: Practice #8. </w:t>
      </w:r>
      <w:hyperlink r:id="rId27" w:history="1">
        <w:r w:rsidR="00C53C42" w:rsidRPr="00C53C42">
          <w:rPr>
            <w:rStyle w:val="Hyperlink"/>
            <w:rFonts w:ascii="Arial" w:hAnsi="Arial" w:cs="Arial"/>
            <w:bCs/>
            <w:szCs w:val="24"/>
          </w:rPr>
          <w:t>https://tiee.esa.org/vol/v19/issues/figure_sets/jean/abstract.html</w:t>
        </w:r>
      </w:hyperlink>
    </w:p>
    <w:p w14:paraId="13F080A0" w14:textId="5686B65C"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Kibata, G.</w:t>
      </w:r>
      <w:r w:rsidR="00C53C42">
        <w:rPr>
          <w:rFonts w:ascii="Arial" w:hAnsi="Arial" w:cs="Arial"/>
          <w:bCs/>
          <w:szCs w:val="24"/>
          <w:lang w:val="en"/>
        </w:rPr>
        <w:t xml:space="preserve"> </w:t>
      </w:r>
      <w:r w:rsidRPr="00752286">
        <w:rPr>
          <w:rFonts w:ascii="Arial" w:hAnsi="Arial" w:cs="Arial"/>
          <w:bCs/>
          <w:szCs w:val="24"/>
          <w:lang w:val="en"/>
        </w:rPr>
        <w:t xml:space="preserve">N. 1996. The Diamondback moth: a problem pest of brassica crops in Kenya. In: </w:t>
      </w:r>
      <w:proofErr w:type="spellStart"/>
      <w:r w:rsidRPr="00752286">
        <w:rPr>
          <w:rFonts w:ascii="Arial" w:hAnsi="Arial" w:cs="Arial"/>
          <w:bCs/>
          <w:szCs w:val="24"/>
          <w:lang w:val="en"/>
        </w:rPr>
        <w:t>Sivapragasam</w:t>
      </w:r>
      <w:proofErr w:type="spellEnd"/>
      <w:r w:rsidRPr="00752286">
        <w:rPr>
          <w:rFonts w:ascii="Arial" w:hAnsi="Arial" w:cs="Arial"/>
          <w:bCs/>
          <w:szCs w:val="24"/>
          <w:lang w:val="en"/>
        </w:rPr>
        <w:t xml:space="preserve">, A., </w:t>
      </w:r>
      <w:r w:rsidR="00C53C42" w:rsidRPr="00752286">
        <w:rPr>
          <w:rFonts w:ascii="Arial" w:hAnsi="Arial" w:cs="Arial"/>
          <w:bCs/>
          <w:szCs w:val="24"/>
          <w:lang w:val="en"/>
        </w:rPr>
        <w:t>W.</w:t>
      </w:r>
      <w:r w:rsidR="00C53C42">
        <w:rPr>
          <w:rFonts w:ascii="Arial" w:hAnsi="Arial" w:cs="Arial"/>
          <w:bCs/>
          <w:szCs w:val="24"/>
          <w:lang w:val="en"/>
        </w:rPr>
        <w:t xml:space="preserve"> </w:t>
      </w:r>
      <w:r w:rsidR="00C53C42" w:rsidRPr="00752286">
        <w:rPr>
          <w:rFonts w:ascii="Arial" w:hAnsi="Arial" w:cs="Arial"/>
          <w:bCs/>
          <w:szCs w:val="24"/>
          <w:lang w:val="en"/>
        </w:rPr>
        <w:t>H.</w:t>
      </w:r>
      <w:r w:rsidR="00C53C42">
        <w:rPr>
          <w:rFonts w:ascii="Arial" w:hAnsi="Arial" w:cs="Arial"/>
          <w:bCs/>
          <w:szCs w:val="24"/>
          <w:lang w:val="en"/>
        </w:rPr>
        <w:t xml:space="preserve"> </w:t>
      </w:r>
      <w:r w:rsidRPr="00752286">
        <w:rPr>
          <w:rFonts w:ascii="Arial" w:hAnsi="Arial" w:cs="Arial"/>
          <w:bCs/>
          <w:szCs w:val="24"/>
          <w:lang w:val="en"/>
        </w:rPr>
        <w:t xml:space="preserve">Kole, </w:t>
      </w:r>
      <w:r w:rsidR="00C53C42" w:rsidRPr="00752286">
        <w:rPr>
          <w:rFonts w:ascii="Arial" w:hAnsi="Arial" w:cs="Arial"/>
          <w:bCs/>
          <w:szCs w:val="24"/>
          <w:lang w:val="en"/>
        </w:rPr>
        <w:t>A.</w:t>
      </w:r>
      <w:r w:rsidR="00C53C42">
        <w:rPr>
          <w:rFonts w:ascii="Arial" w:hAnsi="Arial" w:cs="Arial"/>
          <w:bCs/>
          <w:szCs w:val="24"/>
          <w:lang w:val="en"/>
        </w:rPr>
        <w:t xml:space="preserve"> </w:t>
      </w:r>
      <w:r w:rsidR="00C53C42" w:rsidRPr="00752286">
        <w:rPr>
          <w:rFonts w:ascii="Arial" w:hAnsi="Arial" w:cs="Arial"/>
          <w:bCs/>
          <w:szCs w:val="24"/>
          <w:lang w:val="en"/>
        </w:rPr>
        <w:t>K.</w:t>
      </w:r>
      <w:r w:rsidRPr="00752286">
        <w:rPr>
          <w:rFonts w:ascii="Arial" w:hAnsi="Arial" w:cs="Arial"/>
          <w:bCs/>
          <w:szCs w:val="24"/>
          <w:lang w:val="en"/>
        </w:rPr>
        <w:t xml:space="preserve"> Hassan, </w:t>
      </w:r>
      <w:r w:rsidR="00C53C42">
        <w:rPr>
          <w:rFonts w:ascii="Arial" w:hAnsi="Arial" w:cs="Arial"/>
          <w:bCs/>
          <w:szCs w:val="24"/>
          <w:lang w:val="en"/>
        </w:rPr>
        <w:t xml:space="preserve">G. S. </w:t>
      </w:r>
      <w:r w:rsidRPr="00752286">
        <w:rPr>
          <w:rFonts w:ascii="Arial" w:hAnsi="Arial" w:cs="Arial"/>
          <w:bCs/>
          <w:szCs w:val="24"/>
          <w:lang w:val="en"/>
        </w:rPr>
        <w:t xml:space="preserve">Lim. (Eds.), </w:t>
      </w:r>
      <w:r w:rsidRPr="00752286">
        <w:rPr>
          <w:rFonts w:ascii="Arial" w:hAnsi="Arial" w:cs="Arial"/>
          <w:bCs/>
          <w:i/>
          <w:szCs w:val="24"/>
          <w:lang w:val="en"/>
        </w:rPr>
        <w:t>The Management of DBM and Other Crucifer Pests. Proceedings of the 3rd International Workshop, Kuala Lumpur. Malaysia</w:t>
      </w:r>
      <w:r w:rsidRPr="00752286">
        <w:rPr>
          <w:rFonts w:ascii="Arial" w:hAnsi="Arial" w:cs="Arial"/>
          <w:bCs/>
          <w:szCs w:val="24"/>
          <w:lang w:val="en"/>
        </w:rPr>
        <w:t>. p. 47.</w:t>
      </w:r>
    </w:p>
    <w:p w14:paraId="21144C20" w14:textId="179FE76D"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Krohne, D. T. 2016. </w:t>
      </w:r>
      <w:r w:rsidRPr="00752286">
        <w:rPr>
          <w:rFonts w:ascii="Arial" w:hAnsi="Arial" w:cs="Arial"/>
          <w:bCs/>
          <w:i/>
          <w:iCs/>
          <w:szCs w:val="24"/>
          <w:lang w:val="en"/>
        </w:rPr>
        <w:t>Ecology: Evolution, Application Integration</w:t>
      </w:r>
      <w:r w:rsidRPr="00752286">
        <w:rPr>
          <w:rFonts w:ascii="Arial" w:hAnsi="Arial" w:cs="Arial"/>
          <w:bCs/>
          <w:szCs w:val="24"/>
          <w:lang w:val="en"/>
        </w:rPr>
        <w:t xml:space="preserve">. Oxford University </w:t>
      </w:r>
      <w:r w:rsidR="00C53C42">
        <w:rPr>
          <w:rFonts w:ascii="Arial" w:hAnsi="Arial" w:cs="Arial"/>
          <w:bCs/>
          <w:szCs w:val="24"/>
          <w:lang w:val="en"/>
        </w:rPr>
        <w:t>P</w:t>
      </w:r>
      <w:r w:rsidRPr="00752286">
        <w:rPr>
          <w:rFonts w:ascii="Arial" w:hAnsi="Arial" w:cs="Arial"/>
          <w:bCs/>
          <w:szCs w:val="24"/>
          <w:lang w:val="en"/>
        </w:rPr>
        <w:t>ress. 520 pp.</w:t>
      </w:r>
    </w:p>
    <w:p w14:paraId="35EC3C9B" w14:textId="033E84F1"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Liu, S., X. Wang, S. Guo, J. He, </w:t>
      </w:r>
      <w:r w:rsidR="00C53C42">
        <w:rPr>
          <w:rFonts w:ascii="Arial" w:hAnsi="Arial" w:cs="Arial"/>
          <w:bCs/>
          <w:szCs w:val="24"/>
          <w:lang w:val="en"/>
        </w:rPr>
        <w:t xml:space="preserve">and </w:t>
      </w:r>
      <w:r w:rsidRPr="00752286">
        <w:rPr>
          <w:rFonts w:ascii="Arial" w:hAnsi="Arial" w:cs="Arial"/>
          <w:bCs/>
          <w:szCs w:val="24"/>
          <w:lang w:val="en"/>
        </w:rPr>
        <w:t xml:space="preserve">Z. Shi. 2000. Seasonal abundance of the parasitoid complex associated with the diamondback moth,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xylostella</w:t>
      </w:r>
      <w:proofErr w:type="spellEnd"/>
      <w:r w:rsidRPr="00752286">
        <w:rPr>
          <w:rFonts w:ascii="Arial" w:hAnsi="Arial" w:cs="Arial"/>
          <w:bCs/>
          <w:i/>
          <w:szCs w:val="24"/>
          <w:lang w:val="en"/>
        </w:rPr>
        <w:t xml:space="preserve"> </w:t>
      </w:r>
      <w:r w:rsidRPr="00752286">
        <w:rPr>
          <w:rFonts w:ascii="Arial" w:hAnsi="Arial" w:cs="Arial"/>
          <w:bCs/>
          <w:szCs w:val="24"/>
          <w:lang w:val="en"/>
        </w:rPr>
        <w:lastRenderedPageBreak/>
        <w:t xml:space="preserve">(Lepidoptera: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xml:space="preserve">) in Hangzhou, China. </w:t>
      </w:r>
      <w:r w:rsidRPr="00752286">
        <w:rPr>
          <w:rFonts w:ascii="Arial" w:hAnsi="Arial" w:cs="Arial"/>
          <w:bCs/>
          <w:iCs/>
          <w:szCs w:val="24"/>
          <w:lang w:val="en"/>
        </w:rPr>
        <w:t>Bulletin of Entomological Research</w:t>
      </w:r>
      <w:r w:rsidRPr="00752286">
        <w:rPr>
          <w:rFonts w:ascii="Arial" w:hAnsi="Arial" w:cs="Arial"/>
          <w:bCs/>
          <w:i/>
          <w:szCs w:val="24"/>
          <w:lang w:val="en"/>
        </w:rPr>
        <w:t xml:space="preserve"> </w:t>
      </w:r>
      <w:r w:rsidRPr="00752286">
        <w:rPr>
          <w:rFonts w:ascii="Arial" w:hAnsi="Arial" w:cs="Arial"/>
          <w:bCs/>
          <w:szCs w:val="24"/>
          <w:lang w:val="en"/>
        </w:rPr>
        <w:t>90:221-231.</w:t>
      </w:r>
    </w:p>
    <w:p w14:paraId="5215A432" w14:textId="5F20BDC4"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Löhr, B., R. </w:t>
      </w:r>
      <w:proofErr w:type="spellStart"/>
      <w:r w:rsidRPr="00752286">
        <w:rPr>
          <w:rFonts w:ascii="Arial" w:hAnsi="Arial" w:cs="Arial"/>
          <w:bCs/>
          <w:szCs w:val="24"/>
          <w:lang w:val="en"/>
        </w:rPr>
        <w:t>Gathu</w:t>
      </w:r>
      <w:proofErr w:type="spellEnd"/>
      <w:r w:rsidRPr="00752286">
        <w:rPr>
          <w:rFonts w:ascii="Arial" w:hAnsi="Arial" w:cs="Arial"/>
          <w:bCs/>
          <w:szCs w:val="24"/>
          <w:lang w:val="en"/>
        </w:rPr>
        <w:t xml:space="preserve">, C. Kariuki, J. Obiero, </w:t>
      </w:r>
      <w:r w:rsidR="00C53C42">
        <w:rPr>
          <w:rFonts w:ascii="Arial" w:hAnsi="Arial" w:cs="Arial"/>
          <w:bCs/>
          <w:szCs w:val="24"/>
          <w:lang w:val="en"/>
        </w:rPr>
        <w:t xml:space="preserve">and </w:t>
      </w:r>
      <w:r w:rsidRPr="00752286">
        <w:rPr>
          <w:rFonts w:ascii="Arial" w:hAnsi="Arial" w:cs="Arial"/>
          <w:bCs/>
          <w:szCs w:val="24"/>
          <w:lang w:val="en"/>
        </w:rPr>
        <w:t xml:space="preserve">G. </w:t>
      </w:r>
      <w:proofErr w:type="spellStart"/>
      <w:r w:rsidRPr="00752286">
        <w:rPr>
          <w:rFonts w:ascii="Arial" w:hAnsi="Arial" w:cs="Arial"/>
          <w:bCs/>
          <w:szCs w:val="24"/>
          <w:lang w:val="en"/>
        </w:rPr>
        <w:t>Gichini</w:t>
      </w:r>
      <w:proofErr w:type="spellEnd"/>
      <w:r w:rsidRPr="00752286">
        <w:rPr>
          <w:rFonts w:ascii="Arial" w:hAnsi="Arial" w:cs="Arial"/>
          <w:bCs/>
          <w:szCs w:val="24"/>
          <w:lang w:val="en"/>
        </w:rPr>
        <w:t xml:space="preserve">. 2007. Impact of an exotic parasitoid on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xylostella</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xml:space="preserve">) population dynamics, damage and indigenous natural enemies in Kenya. </w:t>
      </w:r>
      <w:r w:rsidRPr="00752286">
        <w:rPr>
          <w:rFonts w:ascii="Arial" w:hAnsi="Arial" w:cs="Arial"/>
          <w:bCs/>
          <w:iCs/>
          <w:szCs w:val="24"/>
          <w:lang w:val="en"/>
        </w:rPr>
        <w:t>Bulletin of Entomological Research</w:t>
      </w:r>
      <w:r w:rsidRPr="00752286">
        <w:rPr>
          <w:rFonts w:ascii="Arial" w:hAnsi="Arial" w:cs="Arial"/>
          <w:bCs/>
          <w:i/>
          <w:szCs w:val="24"/>
          <w:lang w:val="en"/>
        </w:rPr>
        <w:t xml:space="preserve"> </w:t>
      </w:r>
      <w:r w:rsidRPr="00752286">
        <w:rPr>
          <w:rFonts w:ascii="Arial" w:hAnsi="Arial" w:cs="Arial"/>
          <w:bCs/>
          <w:szCs w:val="24"/>
          <w:lang w:val="en"/>
        </w:rPr>
        <w:t>97:337-350.</w:t>
      </w:r>
    </w:p>
    <w:p w14:paraId="4087090B" w14:textId="061CE053"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Mesterton-Gibbons, M. 1996. A technique for finding two-species harvesting policies. Ecological Modelling 92:235-244.</w:t>
      </w:r>
    </w:p>
    <w:p w14:paraId="282440DB" w14:textId="4DAEF9E2"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Momanyi, C., B. Löhr, </w:t>
      </w:r>
      <w:r w:rsidR="00C53C42">
        <w:rPr>
          <w:rFonts w:ascii="Arial" w:hAnsi="Arial" w:cs="Arial"/>
          <w:bCs/>
          <w:szCs w:val="24"/>
          <w:lang w:val="en"/>
        </w:rPr>
        <w:t xml:space="preserve">and </w:t>
      </w:r>
      <w:r w:rsidRPr="00752286">
        <w:rPr>
          <w:rFonts w:ascii="Arial" w:hAnsi="Arial" w:cs="Arial"/>
          <w:bCs/>
          <w:szCs w:val="24"/>
          <w:lang w:val="en"/>
        </w:rPr>
        <w:t xml:space="preserve">L. Gitonga. 2006. Biological impact of the exotic parasitoid, </w:t>
      </w:r>
      <w:proofErr w:type="spellStart"/>
      <w:r w:rsidRPr="00752286">
        <w:rPr>
          <w:rFonts w:ascii="Arial" w:hAnsi="Arial" w:cs="Arial"/>
          <w:bCs/>
          <w:i/>
          <w:szCs w:val="24"/>
          <w:lang w:val="en"/>
        </w:rPr>
        <w:t>Diadegma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semiclausum</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(Hellen), of diamondback moth,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xylostella</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L., in Kenya. </w:t>
      </w:r>
      <w:r w:rsidRPr="00752286">
        <w:rPr>
          <w:rFonts w:ascii="Arial" w:hAnsi="Arial" w:cs="Arial"/>
          <w:bCs/>
          <w:iCs/>
          <w:szCs w:val="24"/>
          <w:lang w:val="en"/>
        </w:rPr>
        <w:t xml:space="preserve">Biological Control </w:t>
      </w:r>
      <w:r w:rsidRPr="00752286">
        <w:rPr>
          <w:rFonts w:ascii="Arial" w:hAnsi="Arial" w:cs="Arial"/>
          <w:bCs/>
          <w:szCs w:val="24"/>
          <w:lang w:val="en"/>
        </w:rPr>
        <w:t>38:254-263.</w:t>
      </w:r>
    </w:p>
    <w:p w14:paraId="48D164FA" w14:textId="40C746DF"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Nayar, J.K.</w:t>
      </w:r>
      <w:r w:rsidR="00C53C42">
        <w:rPr>
          <w:rFonts w:ascii="Arial" w:hAnsi="Arial" w:cs="Arial"/>
          <w:bCs/>
          <w:szCs w:val="24"/>
          <w:lang w:val="en"/>
        </w:rPr>
        <w:t xml:space="preserve"> and</w:t>
      </w:r>
      <w:r w:rsidRPr="00752286">
        <w:rPr>
          <w:rFonts w:ascii="Arial" w:hAnsi="Arial" w:cs="Arial"/>
          <w:bCs/>
          <w:szCs w:val="24"/>
          <w:lang w:val="en"/>
        </w:rPr>
        <w:t xml:space="preserve"> A.J. Thorsteinson 1963. Further investigations into the chemical basis of insect-host plant relationships in an oligophagous insect,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maculipennis</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(Curtis) (Lepidoptera: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xml:space="preserve">). </w:t>
      </w:r>
      <w:r w:rsidRPr="00752286">
        <w:rPr>
          <w:rFonts w:ascii="Arial" w:hAnsi="Arial" w:cs="Arial"/>
          <w:bCs/>
          <w:iCs/>
          <w:szCs w:val="24"/>
          <w:lang w:val="en"/>
        </w:rPr>
        <w:t xml:space="preserve">Canadian Journal of Zoology </w:t>
      </w:r>
      <w:r w:rsidRPr="00752286">
        <w:rPr>
          <w:rFonts w:ascii="Arial" w:hAnsi="Arial" w:cs="Arial"/>
          <w:bCs/>
          <w:szCs w:val="24"/>
          <w:lang w:val="en"/>
        </w:rPr>
        <w:t>41:923-929.</w:t>
      </w:r>
    </w:p>
    <w:p w14:paraId="557442F3" w14:textId="7AE56DBC"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Perrings</w:t>
      </w:r>
      <w:proofErr w:type="spellEnd"/>
      <w:r w:rsidRPr="00752286">
        <w:rPr>
          <w:rFonts w:ascii="Arial" w:hAnsi="Arial" w:cs="Arial"/>
          <w:bCs/>
          <w:szCs w:val="24"/>
          <w:lang w:val="en"/>
        </w:rPr>
        <w:t xml:space="preserve">, C., S. </w:t>
      </w:r>
      <w:proofErr w:type="spellStart"/>
      <w:r w:rsidRPr="00752286">
        <w:rPr>
          <w:rFonts w:ascii="Arial" w:hAnsi="Arial" w:cs="Arial"/>
          <w:bCs/>
          <w:szCs w:val="24"/>
          <w:lang w:val="en"/>
        </w:rPr>
        <w:t>Dalmazzone</w:t>
      </w:r>
      <w:proofErr w:type="spellEnd"/>
      <w:r w:rsidRPr="00752286">
        <w:rPr>
          <w:rFonts w:ascii="Arial" w:hAnsi="Arial" w:cs="Arial"/>
          <w:bCs/>
          <w:szCs w:val="24"/>
          <w:lang w:val="en"/>
        </w:rPr>
        <w:t xml:space="preserve">, </w:t>
      </w:r>
      <w:r w:rsidR="00C53C42">
        <w:rPr>
          <w:rFonts w:ascii="Arial" w:hAnsi="Arial" w:cs="Arial"/>
          <w:bCs/>
          <w:szCs w:val="24"/>
          <w:lang w:val="en"/>
        </w:rPr>
        <w:t xml:space="preserve">and </w:t>
      </w:r>
      <w:r w:rsidRPr="00752286">
        <w:rPr>
          <w:rFonts w:ascii="Arial" w:hAnsi="Arial" w:cs="Arial"/>
          <w:bCs/>
          <w:szCs w:val="24"/>
          <w:lang w:val="en"/>
        </w:rPr>
        <w:t>M. Williamson. 2005. The economics of biological invasion. In: Mooney, H</w:t>
      </w:r>
      <w:r w:rsidR="00C53C42">
        <w:rPr>
          <w:rFonts w:ascii="Arial" w:hAnsi="Arial" w:cs="Arial"/>
          <w:bCs/>
          <w:szCs w:val="24"/>
          <w:lang w:val="en"/>
        </w:rPr>
        <w:t>.</w:t>
      </w:r>
      <w:r w:rsidRPr="00752286">
        <w:rPr>
          <w:rFonts w:ascii="Arial" w:hAnsi="Arial" w:cs="Arial"/>
          <w:bCs/>
          <w:szCs w:val="24"/>
          <w:lang w:val="en"/>
        </w:rPr>
        <w:t xml:space="preserve"> A., R</w:t>
      </w:r>
      <w:r w:rsidR="00C53C42">
        <w:rPr>
          <w:rFonts w:ascii="Arial" w:hAnsi="Arial" w:cs="Arial"/>
          <w:bCs/>
          <w:szCs w:val="24"/>
          <w:lang w:val="en"/>
        </w:rPr>
        <w:t>.</w:t>
      </w:r>
      <w:r w:rsidRPr="00752286">
        <w:rPr>
          <w:rFonts w:ascii="Arial" w:hAnsi="Arial" w:cs="Arial"/>
          <w:bCs/>
          <w:szCs w:val="24"/>
          <w:lang w:val="en"/>
        </w:rPr>
        <w:t xml:space="preserve"> N. Mack, J</w:t>
      </w:r>
      <w:r w:rsidR="00C53C42">
        <w:rPr>
          <w:rFonts w:ascii="Arial" w:hAnsi="Arial" w:cs="Arial"/>
          <w:bCs/>
          <w:szCs w:val="24"/>
          <w:lang w:val="en"/>
        </w:rPr>
        <w:t>.</w:t>
      </w:r>
      <w:r w:rsidRPr="00752286">
        <w:rPr>
          <w:rFonts w:ascii="Arial" w:hAnsi="Arial" w:cs="Arial"/>
          <w:bCs/>
          <w:szCs w:val="24"/>
          <w:lang w:val="en"/>
        </w:rPr>
        <w:t xml:space="preserve"> A. McNeely, L</w:t>
      </w:r>
      <w:r w:rsidR="00C53C42">
        <w:rPr>
          <w:rFonts w:ascii="Arial" w:hAnsi="Arial" w:cs="Arial"/>
          <w:bCs/>
          <w:szCs w:val="24"/>
          <w:lang w:val="en"/>
        </w:rPr>
        <w:t>.</w:t>
      </w:r>
      <w:r w:rsidRPr="00752286">
        <w:rPr>
          <w:rFonts w:ascii="Arial" w:hAnsi="Arial" w:cs="Arial"/>
          <w:bCs/>
          <w:szCs w:val="24"/>
          <w:lang w:val="en"/>
        </w:rPr>
        <w:t xml:space="preserve"> E. Neville, P</w:t>
      </w:r>
      <w:r w:rsidR="00C53C42">
        <w:rPr>
          <w:rFonts w:ascii="Arial" w:hAnsi="Arial" w:cs="Arial"/>
          <w:bCs/>
          <w:szCs w:val="24"/>
          <w:lang w:val="en"/>
        </w:rPr>
        <w:t>.</w:t>
      </w:r>
      <w:r w:rsidRPr="00752286">
        <w:rPr>
          <w:rFonts w:ascii="Arial" w:hAnsi="Arial" w:cs="Arial"/>
          <w:bCs/>
          <w:szCs w:val="24"/>
          <w:lang w:val="en"/>
        </w:rPr>
        <w:t xml:space="preserve"> J</w:t>
      </w:r>
      <w:r w:rsidR="00C53C42">
        <w:rPr>
          <w:rFonts w:ascii="Arial" w:hAnsi="Arial" w:cs="Arial"/>
          <w:bCs/>
          <w:szCs w:val="24"/>
          <w:lang w:val="en"/>
        </w:rPr>
        <w:t>.</w:t>
      </w:r>
      <w:r w:rsidRPr="00752286">
        <w:rPr>
          <w:rFonts w:ascii="Arial" w:hAnsi="Arial" w:cs="Arial"/>
          <w:bCs/>
          <w:szCs w:val="24"/>
          <w:lang w:val="en"/>
        </w:rPr>
        <w:t xml:space="preserve"> Schei, and J</w:t>
      </w:r>
      <w:r w:rsidR="00C53C42">
        <w:rPr>
          <w:rFonts w:ascii="Arial" w:hAnsi="Arial" w:cs="Arial"/>
          <w:bCs/>
          <w:szCs w:val="24"/>
          <w:lang w:val="en"/>
        </w:rPr>
        <w:t>.</w:t>
      </w:r>
      <w:r w:rsidRPr="00752286">
        <w:rPr>
          <w:rFonts w:ascii="Arial" w:hAnsi="Arial" w:cs="Arial"/>
          <w:bCs/>
          <w:szCs w:val="24"/>
          <w:lang w:val="en"/>
        </w:rPr>
        <w:t xml:space="preserve"> K. Waage (eds).</w:t>
      </w:r>
      <w:r w:rsidRPr="00752286">
        <w:rPr>
          <w:rFonts w:ascii="Arial" w:hAnsi="Arial" w:cs="Arial"/>
          <w:bCs/>
          <w:i/>
          <w:szCs w:val="24"/>
          <w:lang w:val="en"/>
        </w:rPr>
        <w:t xml:space="preserve"> Invasive Alien Species: A New Synthesis.</w:t>
      </w:r>
      <w:r w:rsidRPr="00752286">
        <w:rPr>
          <w:rFonts w:ascii="Arial" w:hAnsi="Arial" w:cs="Arial"/>
          <w:bCs/>
          <w:szCs w:val="24"/>
          <w:lang w:val="en"/>
        </w:rPr>
        <w:t xml:space="preserve"> Island Press: Washington. </w:t>
      </w:r>
      <w:r w:rsidR="00C53C42">
        <w:rPr>
          <w:rFonts w:ascii="Arial" w:hAnsi="Arial" w:cs="Arial"/>
          <w:bCs/>
          <w:szCs w:val="24"/>
          <w:lang w:val="en"/>
        </w:rPr>
        <w:t>Pp.</w:t>
      </w:r>
      <w:r w:rsidRPr="00752286">
        <w:rPr>
          <w:rFonts w:ascii="Arial" w:hAnsi="Arial" w:cs="Arial"/>
          <w:bCs/>
          <w:szCs w:val="24"/>
          <w:lang w:val="en"/>
        </w:rPr>
        <w:t>16-35.</w:t>
      </w:r>
    </w:p>
    <w:p w14:paraId="7AA00D92" w14:textId="68E1D700"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Philips, C.</w:t>
      </w:r>
      <w:r w:rsidR="00C53C42">
        <w:rPr>
          <w:rFonts w:ascii="Arial" w:hAnsi="Arial" w:cs="Arial"/>
          <w:bCs/>
          <w:szCs w:val="24"/>
          <w:lang w:val="en"/>
        </w:rPr>
        <w:t xml:space="preserve"> </w:t>
      </w:r>
      <w:r w:rsidRPr="00752286">
        <w:rPr>
          <w:rFonts w:ascii="Arial" w:hAnsi="Arial" w:cs="Arial"/>
          <w:bCs/>
          <w:szCs w:val="24"/>
          <w:lang w:val="en"/>
        </w:rPr>
        <w:t>R., Z. Fu, T.</w:t>
      </w:r>
      <w:r w:rsidR="00C53C42">
        <w:rPr>
          <w:rFonts w:ascii="Arial" w:hAnsi="Arial" w:cs="Arial"/>
          <w:bCs/>
          <w:szCs w:val="24"/>
          <w:lang w:val="en"/>
        </w:rPr>
        <w:t xml:space="preserve"> </w:t>
      </w:r>
      <w:r w:rsidRPr="00752286">
        <w:rPr>
          <w:rFonts w:ascii="Arial" w:hAnsi="Arial" w:cs="Arial"/>
          <w:bCs/>
          <w:szCs w:val="24"/>
          <w:lang w:val="en"/>
        </w:rPr>
        <w:t>P. Kuhar, A.</w:t>
      </w:r>
      <w:r w:rsidR="00C53C42">
        <w:rPr>
          <w:rFonts w:ascii="Arial" w:hAnsi="Arial" w:cs="Arial"/>
          <w:bCs/>
          <w:szCs w:val="24"/>
          <w:lang w:val="en"/>
        </w:rPr>
        <w:t xml:space="preserve"> </w:t>
      </w:r>
      <w:r w:rsidRPr="00752286">
        <w:rPr>
          <w:rFonts w:ascii="Arial" w:hAnsi="Arial" w:cs="Arial"/>
          <w:bCs/>
          <w:szCs w:val="24"/>
          <w:lang w:val="en"/>
        </w:rPr>
        <w:t xml:space="preserve">M. Shelton, and R. J. Cordero. 2014. Natural history, ecology, and management of diamondback moth (Lepidoptera: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with emphasis on the United States. Journal of Integrated Pest Management 5:1-11.</w:t>
      </w:r>
    </w:p>
    <w:p w14:paraId="480C329D" w14:textId="3051D683"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Piana, P.</w:t>
      </w:r>
      <w:r w:rsidR="00C53C42">
        <w:rPr>
          <w:rFonts w:ascii="Arial" w:hAnsi="Arial" w:cs="Arial"/>
          <w:bCs/>
          <w:szCs w:val="24"/>
          <w:lang w:val="en"/>
        </w:rPr>
        <w:t xml:space="preserve"> </w:t>
      </w:r>
      <w:r w:rsidRPr="00752286">
        <w:rPr>
          <w:rFonts w:ascii="Arial" w:hAnsi="Arial" w:cs="Arial"/>
          <w:bCs/>
          <w:szCs w:val="24"/>
          <w:lang w:val="en"/>
        </w:rPr>
        <w:t>A., L.</w:t>
      </w:r>
      <w:r w:rsidR="00C53C42">
        <w:rPr>
          <w:rFonts w:ascii="Arial" w:hAnsi="Arial" w:cs="Arial"/>
          <w:bCs/>
          <w:szCs w:val="24"/>
          <w:lang w:val="en"/>
        </w:rPr>
        <w:t xml:space="preserve"> </w:t>
      </w:r>
      <w:r w:rsidRPr="00752286">
        <w:rPr>
          <w:rFonts w:ascii="Arial" w:hAnsi="Arial" w:cs="Arial"/>
          <w:bCs/>
          <w:szCs w:val="24"/>
          <w:lang w:val="en"/>
        </w:rPr>
        <w:t xml:space="preserve">C. Gomes, </w:t>
      </w:r>
      <w:r w:rsidR="00C53C42">
        <w:rPr>
          <w:rFonts w:ascii="Arial" w:hAnsi="Arial" w:cs="Arial"/>
          <w:bCs/>
          <w:szCs w:val="24"/>
          <w:lang w:val="en"/>
        </w:rPr>
        <w:t xml:space="preserve">and </w:t>
      </w:r>
      <w:r w:rsidRPr="00752286">
        <w:rPr>
          <w:rFonts w:ascii="Arial" w:hAnsi="Arial" w:cs="Arial"/>
          <w:bCs/>
          <w:szCs w:val="24"/>
          <w:lang w:val="en"/>
        </w:rPr>
        <w:t>A.</w:t>
      </w:r>
      <w:r w:rsidR="00C53C42">
        <w:rPr>
          <w:rFonts w:ascii="Arial" w:hAnsi="Arial" w:cs="Arial"/>
          <w:bCs/>
          <w:szCs w:val="24"/>
          <w:lang w:val="en"/>
        </w:rPr>
        <w:t xml:space="preserve"> </w:t>
      </w:r>
      <w:r w:rsidRPr="00752286">
        <w:rPr>
          <w:rFonts w:ascii="Arial" w:hAnsi="Arial" w:cs="Arial"/>
          <w:bCs/>
          <w:szCs w:val="24"/>
          <w:lang w:val="en"/>
        </w:rPr>
        <w:t xml:space="preserve">A. </w:t>
      </w:r>
      <w:proofErr w:type="spellStart"/>
      <w:r w:rsidRPr="00752286">
        <w:rPr>
          <w:rFonts w:ascii="Arial" w:hAnsi="Arial" w:cs="Arial"/>
          <w:bCs/>
          <w:szCs w:val="24"/>
          <w:lang w:val="en"/>
        </w:rPr>
        <w:t>Agosthino</w:t>
      </w:r>
      <w:proofErr w:type="spellEnd"/>
      <w:r w:rsidRPr="00752286">
        <w:rPr>
          <w:rFonts w:ascii="Arial" w:hAnsi="Arial" w:cs="Arial"/>
          <w:bCs/>
          <w:szCs w:val="24"/>
          <w:lang w:val="en"/>
        </w:rPr>
        <w:t>. 2006. Comparison of predator-prey interaction models for fish assemblages from the neotropical region. Ecological Modelling 192:259-270.</w:t>
      </w:r>
    </w:p>
    <w:p w14:paraId="78C30A8A" w14:textId="74561509"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R Core Team</w:t>
      </w:r>
      <w:r w:rsidR="00C53C42">
        <w:rPr>
          <w:rFonts w:ascii="Arial" w:hAnsi="Arial" w:cs="Arial"/>
          <w:bCs/>
          <w:szCs w:val="24"/>
          <w:lang w:val="en"/>
        </w:rPr>
        <w:t>.</w:t>
      </w:r>
      <w:r w:rsidRPr="00752286">
        <w:rPr>
          <w:rFonts w:ascii="Arial" w:hAnsi="Arial" w:cs="Arial"/>
          <w:bCs/>
          <w:szCs w:val="24"/>
          <w:lang w:val="en"/>
        </w:rPr>
        <w:t xml:space="preserve"> 2023. R: A language and environment for statistical computing. R Foundation for Statistical Computing, Vienna, Austria. </w:t>
      </w:r>
    </w:p>
    <w:p w14:paraId="6D78573A" w14:textId="1933D1EB"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Ricciardi, A. 2005. Facilitation and synergistic interactions between introduced aquatic species. In: Mooney, H</w:t>
      </w:r>
      <w:r w:rsidR="00C53C42">
        <w:rPr>
          <w:rFonts w:ascii="Arial" w:hAnsi="Arial" w:cs="Arial"/>
          <w:bCs/>
          <w:szCs w:val="24"/>
          <w:lang w:val="en"/>
        </w:rPr>
        <w:t>.</w:t>
      </w:r>
      <w:r w:rsidRPr="00752286">
        <w:rPr>
          <w:rFonts w:ascii="Arial" w:hAnsi="Arial" w:cs="Arial"/>
          <w:bCs/>
          <w:szCs w:val="24"/>
          <w:lang w:val="en"/>
        </w:rPr>
        <w:t xml:space="preserve"> A., R</w:t>
      </w:r>
      <w:r w:rsidR="00C53C42">
        <w:rPr>
          <w:rFonts w:ascii="Arial" w:hAnsi="Arial" w:cs="Arial"/>
          <w:bCs/>
          <w:szCs w:val="24"/>
          <w:lang w:val="en"/>
        </w:rPr>
        <w:t>.</w:t>
      </w:r>
      <w:r w:rsidRPr="00752286">
        <w:rPr>
          <w:rFonts w:ascii="Arial" w:hAnsi="Arial" w:cs="Arial"/>
          <w:bCs/>
          <w:szCs w:val="24"/>
          <w:lang w:val="en"/>
        </w:rPr>
        <w:t xml:space="preserve"> N. Mack, J</w:t>
      </w:r>
      <w:r w:rsidR="00C53C42">
        <w:rPr>
          <w:rFonts w:ascii="Arial" w:hAnsi="Arial" w:cs="Arial"/>
          <w:bCs/>
          <w:szCs w:val="24"/>
          <w:lang w:val="en"/>
        </w:rPr>
        <w:t>.</w:t>
      </w:r>
      <w:r w:rsidRPr="00752286">
        <w:rPr>
          <w:rFonts w:ascii="Arial" w:hAnsi="Arial" w:cs="Arial"/>
          <w:bCs/>
          <w:szCs w:val="24"/>
          <w:lang w:val="en"/>
        </w:rPr>
        <w:t xml:space="preserve"> A. McNeely, L</w:t>
      </w:r>
      <w:r w:rsidR="00C53C42">
        <w:rPr>
          <w:rFonts w:ascii="Arial" w:hAnsi="Arial" w:cs="Arial"/>
          <w:bCs/>
          <w:szCs w:val="24"/>
          <w:lang w:val="en"/>
        </w:rPr>
        <w:t>.</w:t>
      </w:r>
      <w:r w:rsidRPr="00752286">
        <w:rPr>
          <w:rFonts w:ascii="Arial" w:hAnsi="Arial" w:cs="Arial"/>
          <w:bCs/>
          <w:szCs w:val="24"/>
          <w:lang w:val="en"/>
        </w:rPr>
        <w:t xml:space="preserve"> E. Neville, P</w:t>
      </w:r>
      <w:r w:rsidR="00C53C42">
        <w:rPr>
          <w:rFonts w:ascii="Arial" w:hAnsi="Arial" w:cs="Arial"/>
          <w:bCs/>
          <w:szCs w:val="24"/>
          <w:lang w:val="en"/>
        </w:rPr>
        <w:t>.</w:t>
      </w:r>
      <w:r w:rsidRPr="00752286">
        <w:rPr>
          <w:rFonts w:ascii="Arial" w:hAnsi="Arial" w:cs="Arial"/>
          <w:bCs/>
          <w:szCs w:val="24"/>
          <w:lang w:val="en"/>
        </w:rPr>
        <w:t xml:space="preserve"> J</w:t>
      </w:r>
      <w:r w:rsidR="00C53C42">
        <w:rPr>
          <w:rFonts w:ascii="Arial" w:hAnsi="Arial" w:cs="Arial"/>
          <w:bCs/>
          <w:szCs w:val="24"/>
          <w:lang w:val="en"/>
        </w:rPr>
        <w:t>.</w:t>
      </w:r>
      <w:r w:rsidRPr="00752286">
        <w:rPr>
          <w:rFonts w:ascii="Arial" w:hAnsi="Arial" w:cs="Arial"/>
          <w:bCs/>
          <w:szCs w:val="24"/>
          <w:lang w:val="en"/>
        </w:rPr>
        <w:t xml:space="preserve"> Schei, and J</w:t>
      </w:r>
      <w:r w:rsidR="00C53C42">
        <w:rPr>
          <w:rFonts w:ascii="Arial" w:hAnsi="Arial" w:cs="Arial"/>
          <w:bCs/>
          <w:szCs w:val="24"/>
          <w:lang w:val="en"/>
        </w:rPr>
        <w:t>.</w:t>
      </w:r>
      <w:r w:rsidRPr="00752286">
        <w:rPr>
          <w:rFonts w:ascii="Arial" w:hAnsi="Arial" w:cs="Arial"/>
          <w:bCs/>
          <w:szCs w:val="24"/>
          <w:lang w:val="en"/>
        </w:rPr>
        <w:t xml:space="preserve"> K. Waage (eds). </w:t>
      </w:r>
      <w:r w:rsidRPr="00752286">
        <w:rPr>
          <w:rFonts w:ascii="Arial" w:hAnsi="Arial" w:cs="Arial"/>
          <w:bCs/>
          <w:i/>
          <w:iCs/>
          <w:szCs w:val="24"/>
          <w:lang w:val="en"/>
        </w:rPr>
        <w:t xml:space="preserve">Invasive Alien Species: a new synthesis. </w:t>
      </w:r>
      <w:r w:rsidRPr="00752286">
        <w:rPr>
          <w:rFonts w:ascii="Arial" w:hAnsi="Arial" w:cs="Arial"/>
          <w:bCs/>
          <w:szCs w:val="24"/>
          <w:lang w:val="en"/>
        </w:rPr>
        <w:t xml:space="preserve">Island Press: Washington. </w:t>
      </w:r>
      <w:r w:rsidR="00C53C42">
        <w:rPr>
          <w:rFonts w:ascii="Arial" w:hAnsi="Arial" w:cs="Arial"/>
          <w:bCs/>
          <w:szCs w:val="24"/>
          <w:lang w:val="en"/>
        </w:rPr>
        <w:t xml:space="preserve">Pp. </w:t>
      </w:r>
      <w:r w:rsidRPr="00752286">
        <w:rPr>
          <w:rFonts w:ascii="Arial" w:hAnsi="Arial" w:cs="Arial"/>
          <w:bCs/>
          <w:szCs w:val="24"/>
          <w:lang w:val="en"/>
        </w:rPr>
        <w:t>162-178.</w:t>
      </w:r>
    </w:p>
    <w:p w14:paraId="5C160C48" w14:textId="33783F5C"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RStudio Team</w:t>
      </w:r>
      <w:r w:rsidR="00C53C42">
        <w:rPr>
          <w:rFonts w:ascii="Arial" w:hAnsi="Arial" w:cs="Arial"/>
          <w:bCs/>
          <w:szCs w:val="24"/>
          <w:lang w:val="en"/>
        </w:rPr>
        <w:t>.</w:t>
      </w:r>
      <w:r w:rsidRPr="00752286">
        <w:rPr>
          <w:rFonts w:ascii="Arial" w:hAnsi="Arial" w:cs="Arial"/>
          <w:bCs/>
          <w:szCs w:val="24"/>
          <w:lang w:val="en"/>
        </w:rPr>
        <w:t xml:space="preserve"> 2023. RStudio: Integrated Development for R. RStudio, PBC, Boston, MA</w:t>
      </w:r>
      <w:r w:rsidR="00C53C42">
        <w:rPr>
          <w:rFonts w:ascii="Arial" w:hAnsi="Arial" w:cs="Arial"/>
          <w:bCs/>
          <w:szCs w:val="24"/>
          <w:lang w:val="en"/>
        </w:rPr>
        <w:t>.</w:t>
      </w:r>
    </w:p>
    <w:p w14:paraId="01009EF4" w14:textId="2BBD3DE0"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Sastrosiswojo</w:t>
      </w:r>
      <w:proofErr w:type="spellEnd"/>
      <w:r w:rsidRPr="00752286">
        <w:rPr>
          <w:rFonts w:ascii="Arial" w:hAnsi="Arial" w:cs="Arial"/>
          <w:bCs/>
          <w:szCs w:val="24"/>
          <w:lang w:val="en"/>
        </w:rPr>
        <w:t>, S.</w:t>
      </w:r>
      <w:r w:rsidR="00C53C42">
        <w:rPr>
          <w:rFonts w:ascii="Arial" w:hAnsi="Arial" w:cs="Arial"/>
          <w:bCs/>
          <w:szCs w:val="24"/>
          <w:lang w:val="en"/>
        </w:rPr>
        <w:t xml:space="preserve"> and</w:t>
      </w:r>
      <w:r w:rsidRPr="00752286">
        <w:rPr>
          <w:rFonts w:ascii="Arial" w:hAnsi="Arial" w:cs="Arial"/>
          <w:bCs/>
          <w:szCs w:val="24"/>
          <w:lang w:val="en"/>
        </w:rPr>
        <w:t xml:space="preserve"> S. </w:t>
      </w:r>
      <w:proofErr w:type="spellStart"/>
      <w:r w:rsidRPr="00752286">
        <w:rPr>
          <w:rFonts w:ascii="Arial" w:hAnsi="Arial" w:cs="Arial"/>
          <w:bCs/>
          <w:szCs w:val="24"/>
          <w:lang w:val="en"/>
        </w:rPr>
        <w:t>Sastrodihardjo</w:t>
      </w:r>
      <w:proofErr w:type="spellEnd"/>
      <w:r w:rsidRPr="00752286">
        <w:rPr>
          <w:rFonts w:ascii="Arial" w:hAnsi="Arial" w:cs="Arial"/>
          <w:bCs/>
          <w:szCs w:val="24"/>
          <w:lang w:val="en"/>
        </w:rPr>
        <w:t xml:space="preserve">. 1986. Status of biological control of diamondback moth by introduced parasitoid </w:t>
      </w:r>
      <w:proofErr w:type="spellStart"/>
      <w:r w:rsidRPr="00752286">
        <w:rPr>
          <w:rFonts w:ascii="Arial" w:hAnsi="Arial" w:cs="Arial"/>
          <w:bCs/>
          <w:i/>
          <w:szCs w:val="24"/>
          <w:lang w:val="en"/>
        </w:rPr>
        <w:t>Didadegma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eucerophaga</w:t>
      </w:r>
      <w:proofErr w:type="spellEnd"/>
      <w:r w:rsidRPr="00752286">
        <w:rPr>
          <w:rFonts w:ascii="Arial" w:hAnsi="Arial" w:cs="Arial"/>
          <w:bCs/>
          <w:i/>
          <w:szCs w:val="24"/>
          <w:lang w:val="en"/>
        </w:rPr>
        <w:t xml:space="preserve"> </w:t>
      </w:r>
      <w:r w:rsidRPr="00752286">
        <w:rPr>
          <w:rFonts w:ascii="Arial" w:hAnsi="Arial" w:cs="Arial"/>
          <w:bCs/>
          <w:szCs w:val="24"/>
          <w:lang w:val="en"/>
        </w:rPr>
        <w:t xml:space="preserve">in Indonesia. </w:t>
      </w:r>
      <w:r w:rsidRPr="00752286">
        <w:rPr>
          <w:rFonts w:ascii="Arial" w:hAnsi="Arial" w:cs="Arial"/>
          <w:bCs/>
          <w:i/>
          <w:szCs w:val="24"/>
          <w:lang w:val="en"/>
        </w:rPr>
        <w:t xml:space="preserve">Diamondback Moth Management, Proceedings of the First International Workshop, Tainan, Taiwan, 11-15 March 1985. </w:t>
      </w:r>
      <w:r w:rsidRPr="00752286">
        <w:rPr>
          <w:rFonts w:ascii="Arial" w:hAnsi="Arial" w:cs="Arial"/>
          <w:bCs/>
          <w:szCs w:val="24"/>
          <w:lang w:val="en"/>
        </w:rPr>
        <w:t>pp. 185-194.</w:t>
      </w:r>
    </w:p>
    <w:p w14:paraId="6D02E921" w14:textId="5C3C5957"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lastRenderedPageBreak/>
        <w:t>Sher, A.</w:t>
      </w:r>
      <w:r w:rsidR="00C53C42">
        <w:rPr>
          <w:rFonts w:ascii="Arial" w:hAnsi="Arial" w:cs="Arial"/>
          <w:bCs/>
          <w:szCs w:val="24"/>
          <w:lang w:val="en"/>
        </w:rPr>
        <w:t xml:space="preserve"> and</w:t>
      </w:r>
      <w:r w:rsidRPr="00752286">
        <w:rPr>
          <w:rFonts w:ascii="Arial" w:hAnsi="Arial" w:cs="Arial"/>
          <w:bCs/>
          <w:szCs w:val="24"/>
          <w:lang w:val="en"/>
        </w:rPr>
        <w:t xml:space="preserve"> M.</w:t>
      </w:r>
      <w:r w:rsidR="00C53C42">
        <w:rPr>
          <w:rFonts w:ascii="Arial" w:hAnsi="Arial" w:cs="Arial"/>
          <w:bCs/>
          <w:szCs w:val="24"/>
          <w:lang w:val="en"/>
        </w:rPr>
        <w:t xml:space="preserve"> </w:t>
      </w:r>
      <w:r w:rsidRPr="00752286">
        <w:rPr>
          <w:rFonts w:ascii="Arial" w:hAnsi="Arial" w:cs="Arial"/>
          <w:bCs/>
          <w:szCs w:val="24"/>
          <w:lang w:val="en"/>
        </w:rPr>
        <w:t xml:space="preserve">C. Molles, Jr. 2022. </w:t>
      </w:r>
      <w:r w:rsidRPr="00752286">
        <w:rPr>
          <w:rFonts w:ascii="Arial" w:hAnsi="Arial" w:cs="Arial"/>
          <w:bCs/>
          <w:i/>
          <w:iCs/>
          <w:szCs w:val="24"/>
          <w:lang w:val="en"/>
        </w:rPr>
        <w:t>Ecology: Concepts and Applications. 9th edition</w:t>
      </w:r>
      <w:r w:rsidRPr="00752286">
        <w:rPr>
          <w:rFonts w:ascii="Arial" w:hAnsi="Arial" w:cs="Arial"/>
          <w:bCs/>
          <w:szCs w:val="24"/>
          <w:lang w:val="en"/>
        </w:rPr>
        <w:t xml:space="preserve">. New York: McGraw Hill. </w:t>
      </w:r>
    </w:p>
    <w:p w14:paraId="2BA4192D" w14:textId="02BD2D7E"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Soetaert, K., T. Petzoldt, </w:t>
      </w:r>
      <w:r w:rsidR="00C53C42">
        <w:rPr>
          <w:rFonts w:ascii="Arial" w:hAnsi="Arial" w:cs="Arial"/>
          <w:bCs/>
          <w:szCs w:val="24"/>
          <w:lang w:val="en"/>
        </w:rPr>
        <w:t xml:space="preserve">and </w:t>
      </w:r>
      <w:r w:rsidRPr="00752286">
        <w:rPr>
          <w:rFonts w:ascii="Arial" w:hAnsi="Arial" w:cs="Arial"/>
          <w:bCs/>
          <w:szCs w:val="24"/>
          <w:lang w:val="en"/>
        </w:rPr>
        <w:t>R.</w:t>
      </w:r>
      <w:r w:rsidR="00C53C42">
        <w:rPr>
          <w:rFonts w:ascii="Arial" w:hAnsi="Arial" w:cs="Arial"/>
          <w:bCs/>
          <w:szCs w:val="24"/>
          <w:lang w:val="en"/>
        </w:rPr>
        <w:t xml:space="preserve"> </w:t>
      </w:r>
      <w:r w:rsidRPr="00752286">
        <w:rPr>
          <w:rFonts w:ascii="Arial" w:hAnsi="Arial" w:cs="Arial"/>
          <w:bCs/>
          <w:szCs w:val="24"/>
          <w:lang w:val="en"/>
        </w:rPr>
        <w:t xml:space="preserve">W. Setzer. 2010. Solving differential equations in R: package </w:t>
      </w:r>
      <w:proofErr w:type="spellStart"/>
      <w:r w:rsidRPr="00752286">
        <w:rPr>
          <w:rFonts w:ascii="Arial" w:hAnsi="Arial" w:cs="Arial"/>
          <w:bCs/>
          <w:szCs w:val="24"/>
          <w:lang w:val="en"/>
        </w:rPr>
        <w:t>deSolve</w:t>
      </w:r>
      <w:proofErr w:type="spellEnd"/>
      <w:r w:rsidRPr="00752286">
        <w:rPr>
          <w:rFonts w:ascii="Arial" w:hAnsi="Arial" w:cs="Arial"/>
          <w:bCs/>
          <w:szCs w:val="24"/>
          <w:lang w:val="en"/>
        </w:rPr>
        <w:t xml:space="preserve">. </w:t>
      </w:r>
      <w:r w:rsidRPr="00752286">
        <w:rPr>
          <w:rFonts w:ascii="Arial" w:hAnsi="Arial" w:cs="Arial"/>
          <w:bCs/>
          <w:iCs/>
          <w:szCs w:val="24"/>
          <w:lang w:val="en"/>
        </w:rPr>
        <w:t>Journal of Statistical Software</w:t>
      </w:r>
      <w:r w:rsidRPr="00752286">
        <w:rPr>
          <w:rFonts w:ascii="Arial" w:hAnsi="Arial" w:cs="Arial"/>
          <w:bCs/>
          <w:i/>
          <w:szCs w:val="24"/>
          <w:lang w:val="en"/>
        </w:rPr>
        <w:t xml:space="preserve"> </w:t>
      </w:r>
      <w:r w:rsidRPr="00752286">
        <w:rPr>
          <w:rFonts w:ascii="Arial" w:hAnsi="Arial" w:cs="Arial"/>
          <w:bCs/>
          <w:szCs w:val="24"/>
          <w:lang w:val="en"/>
        </w:rPr>
        <w:t>33:1-25.</w:t>
      </w:r>
    </w:p>
    <w:p w14:paraId="685FDB04" w14:textId="1B0EDBAF"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Tabashnik</w:t>
      </w:r>
      <w:proofErr w:type="spellEnd"/>
      <w:r w:rsidRPr="00752286">
        <w:rPr>
          <w:rFonts w:ascii="Arial" w:hAnsi="Arial" w:cs="Arial"/>
          <w:bCs/>
          <w:szCs w:val="24"/>
          <w:lang w:val="en"/>
        </w:rPr>
        <w:t>, B.</w:t>
      </w:r>
      <w:r w:rsidR="00C53C42">
        <w:rPr>
          <w:rFonts w:ascii="Arial" w:hAnsi="Arial" w:cs="Arial"/>
          <w:bCs/>
          <w:szCs w:val="24"/>
          <w:lang w:val="en"/>
        </w:rPr>
        <w:t xml:space="preserve"> </w:t>
      </w:r>
      <w:r w:rsidRPr="00752286">
        <w:rPr>
          <w:rFonts w:ascii="Arial" w:hAnsi="Arial" w:cs="Arial"/>
          <w:bCs/>
          <w:szCs w:val="24"/>
          <w:lang w:val="en"/>
        </w:rPr>
        <w:t xml:space="preserve">E., </w:t>
      </w:r>
      <w:r w:rsidR="00C53C42" w:rsidRPr="00752286">
        <w:rPr>
          <w:rFonts w:ascii="Arial" w:hAnsi="Arial" w:cs="Arial"/>
          <w:bCs/>
          <w:szCs w:val="24"/>
          <w:lang w:val="en"/>
        </w:rPr>
        <w:t>N.L.</w:t>
      </w:r>
      <w:r w:rsidR="00C53C42">
        <w:rPr>
          <w:rFonts w:ascii="Arial" w:hAnsi="Arial" w:cs="Arial"/>
          <w:bCs/>
          <w:szCs w:val="24"/>
          <w:lang w:val="en"/>
        </w:rPr>
        <w:t xml:space="preserve"> </w:t>
      </w:r>
      <w:r w:rsidRPr="00752286">
        <w:rPr>
          <w:rFonts w:ascii="Arial" w:hAnsi="Arial" w:cs="Arial"/>
          <w:bCs/>
          <w:szCs w:val="24"/>
          <w:lang w:val="en"/>
        </w:rPr>
        <w:t xml:space="preserve">Cushing, </w:t>
      </w:r>
      <w:r w:rsidR="00C53C42" w:rsidRPr="00752286">
        <w:rPr>
          <w:rFonts w:ascii="Arial" w:hAnsi="Arial" w:cs="Arial"/>
          <w:bCs/>
          <w:szCs w:val="24"/>
          <w:lang w:val="en"/>
        </w:rPr>
        <w:t>N.</w:t>
      </w:r>
      <w:r w:rsidRPr="00752286">
        <w:rPr>
          <w:rFonts w:ascii="Arial" w:hAnsi="Arial" w:cs="Arial"/>
          <w:bCs/>
          <w:szCs w:val="24"/>
          <w:lang w:val="en"/>
        </w:rPr>
        <w:t xml:space="preserve"> Finson, </w:t>
      </w:r>
      <w:r w:rsidR="00C53C42">
        <w:rPr>
          <w:rFonts w:ascii="Arial" w:hAnsi="Arial" w:cs="Arial"/>
          <w:bCs/>
          <w:szCs w:val="24"/>
          <w:lang w:val="en"/>
        </w:rPr>
        <w:t xml:space="preserve">and </w:t>
      </w:r>
      <w:r w:rsidR="00C53C42" w:rsidRPr="00752286">
        <w:rPr>
          <w:rFonts w:ascii="Arial" w:hAnsi="Arial" w:cs="Arial"/>
          <w:bCs/>
          <w:szCs w:val="24"/>
          <w:lang w:val="en"/>
        </w:rPr>
        <w:t>M.W.</w:t>
      </w:r>
      <w:r w:rsidR="00C53C42">
        <w:rPr>
          <w:rFonts w:ascii="Arial" w:hAnsi="Arial" w:cs="Arial"/>
          <w:bCs/>
          <w:szCs w:val="24"/>
          <w:lang w:val="en"/>
        </w:rPr>
        <w:t xml:space="preserve"> </w:t>
      </w:r>
      <w:r w:rsidRPr="00752286">
        <w:rPr>
          <w:rFonts w:ascii="Arial" w:hAnsi="Arial" w:cs="Arial"/>
          <w:bCs/>
          <w:szCs w:val="24"/>
          <w:lang w:val="en"/>
        </w:rPr>
        <w:t xml:space="preserve">Johnson, 1990. Field development of resistance to </w:t>
      </w:r>
      <w:r w:rsidRPr="00752286">
        <w:rPr>
          <w:rFonts w:ascii="Arial" w:hAnsi="Arial" w:cs="Arial"/>
          <w:bCs/>
          <w:i/>
          <w:szCs w:val="24"/>
          <w:lang w:val="en"/>
        </w:rPr>
        <w:t xml:space="preserve">Bacillus thuringiensis </w:t>
      </w:r>
      <w:r w:rsidRPr="00752286">
        <w:rPr>
          <w:rFonts w:ascii="Arial" w:hAnsi="Arial" w:cs="Arial"/>
          <w:bCs/>
          <w:szCs w:val="24"/>
          <w:lang w:val="en"/>
        </w:rPr>
        <w:t xml:space="preserve">in diamondback moth (Lepidoptera: </w:t>
      </w:r>
      <w:proofErr w:type="spellStart"/>
      <w:r w:rsidRPr="00752286">
        <w:rPr>
          <w:rFonts w:ascii="Arial" w:hAnsi="Arial" w:cs="Arial"/>
          <w:bCs/>
          <w:szCs w:val="24"/>
          <w:lang w:val="en"/>
        </w:rPr>
        <w:t>Plutellidae</w:t>
      </w:r>
      <w:proofErr w:type="spellEnd"/>
      <w:r w:rsidRPr="00752286">
        <w:rPr>
          <w:rFonts w:ascii="Arial" w:hAnsi="Arial" w:cs="Arial"/>
          <w:bCs/>
          <w:szCs w:val="24"/>
          <w:lang w:val="en"/>
        </w:rPr>
        <w:t>). Journal of Econ</w:t>
      </w:r>
      <w:r w:rsidR="00E42161">
        <w:rPr>
          <w:rFonts w:ascii="Arial" w:hAnsi="Arial" w:cs="Arial"/>
          <w:bCs/>
          <w:szCs w:val="24"/>
          <w:lang w:val="en"/>
        </w:rPr>
        <w:t>omic</w:t>
      </w:r>
      <w:r w:rsidRPr="00752286">
        <w:rPr>
          <w:rFonts w:ascii="Arial" w:hAnsi="Arial" w:cs="Arial"/>
          <w:bCs/>
          <w:szCs w:val="24"/>
          <w:lang w:val="en"/>
        </w:rPr>
        <w:t xml:space="preserve"> Entomol</w:t>
      </w:r>
      <w:r w:rsidR="00E42161">
        <w:rPr>
          <w:rFonts w:ascii="Arial" w:hAnsi="Arial" w:cs="Arial"/>
          <w:bCs/>
          <w:szCs w:val="24"/>
          <w:lang w:val="en"/>
        </w:rPr>
        <w:t>ogy</w:t>
      </w:r>
      <w:r w:rsidRPr="00752286">
        <w:rPr>
          <w:rFonts w:ascii="Arial" w:hAnsi="Arial" w:cs="Arial"/>
          <w:bCs/>
          <w:szCs w:val="24"/>
          <w:lang w:val="en"/>
        </w:rPr>
        <w:t xml:space="preserve"> 83:1671-1676.</w:t>
      </w:r>
    </w:p>
    <w:p w14:paraId="0ECD3D14" w14:textId="00C757CF"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Talekar</w:t>
      </w:r>
      <w:proofErr w:type="spellEnd"/>
      <w:r w:rsidRPr="00752286">
        <w:rPr>
          <w:rFonts w:ascii="Arial" w:hAnsi="Arial" w:cs="Arial"/>
          <w:bCs/>
          <w:szCs w:val="24"/>
          <w:lang w:val="en"/>
        </w:rPr>
        <w:t>, N.</w:t>
      </w:r>
      <w:r w:rsidR="00E42161">
        <w:rPr>
          <w:rFonts w:ascii="Arial" w:hAnsi="Arial" w:cs="Arial"/>
          <w:bCs/>
          <w:szCs w:val="24"/>
          <w:lang w:val="en"/>
        </w:rPr>
        <w:t xml:space="preserve"> </w:t>
      </w:r>
      <w:r w:rsidRPr="00752286">
        <w:rPr>
          <w:rFonts w:ascii="Arial" w:hAnsi="Arial" w:cs="Arial"/>
          <w:bCs/>
          <w:szCs w:val="24"/>
          <w:lang w:val="en"/>
        </w:rPr>
        <w:t>S.</w:t>
      </w:r>
      <w:r w:rsidR="00E42161">
        <w:rPr>
          <w:rFonts w:ascii="Arial" w:hAnsi="Arial" w:cs="Arial"/>
          <w:bCs/>
          <w:szCs w:val="24"/>
          <w:lang w:val="en"/>
        </w:rPr>
        <w:t xml:space="preserve"> and</w:t>
      </w:r>
      <w:r w:rsidRPr="00752286">
        <w:rPr>
          <w:rFonts w:ascii="Arial" w:hAnsi="Arial" w:cs="Arial"/>
          <w:bCs/>
          <w:szCs w:val="24"/>
          <w:lang w:val="en"/>
        </w:rPr>
        <w:t xml:space="preserve"> A.M. Shelton. 1993. Biology, ecology and management of the diamondback moth. Annual Review of Entomology 38:275-301.</w:t>
      </w:r>
    </w:p>
    <w:p w14:paraId="6FC113CD" w14:textId="69F035CF"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Tonnang</w:t>
      </w:r>
      <w:proofErr w:type="spellEnd"/>
      <w:r w:rsidRPr="00752286">
        <w:rPr>
          <w:rFonts w:ascii="Arial" w:hAnsi="Arial" w:cs="Arial"/>
          <w:bCs/>
          <w:szCs w:val="24"/>
          <w:lang w:val="en"/>
        </w:rPr>
        <w:t>, H.</w:t>
      </w:r>
      <w:r w:rsidR="00E42161">
        <w:rPr>
          <w:rFonts w:ascii="Arial" w:hAnsi="Arial" w:cs="Arial"/>
          <w:bCs/>
          <w:szCs w:val="24"/>
          <w:lang w:val="en"/>
        </w:rPr>
        <w:t xml:space="preserve"> </w:t>
      </w:r>
      <w:r w:rsidRPr="00752286">
        <w:rPr>
          <w:rFonts w:ascii="Arial" w:hAnsi="Arial" w:cs="Arial"/>
          <w:bCs/>
          <w:szCs w:val="24"/>
          <w:lang w:val="en"/>
        </w:rPr>
        <w:t>E.</w:t>
      </w:r>
      <w:r w:rsidR="00E42161">
        <w:rPr>
          <w:rFonts w:ascii="Arial" w:hAnsi="Arial" w:cs="Arial"/>
          <w:bCs/>
          <w:szCs w:val="24"/>
          <w:lang w:val="en"/>
        </w:rPr>
        <w:t xml:space="preserve"> </w:t>
      </w:r>
      <w:r w:rsidRPr="00752286">
        <w:rPr>
          <w:rFonts w:ascii="Arial" w:hAnsi="Arial" w:cs="Arial"/>
          <w:bCs/>
          <w:szCs w:val="24"/>
          <w:lang w:val="en"/>
        </w:rPr>
        <w:t>Z., L.</w:t>
      </w:r>
      <w:r w:rsidR="00E42161">
        <w:rPr>
          <w:rFonts w:ascii="Arial" w:hAnsi="Arial" w:cs="Arial"/>
          <w:bCs/>
          <w:szCs w:val="24"/>
          <w:lang w:val="en"/>
        </w:rPr>
        <w:t xml:space="preserve"> </w:t>
      </w:r>
      <w:r w:rsidRPr="00752286">
        <w:rPr>
          <w:rFonts w:ascii="Arial" w:hAnsi="Arial" w:cs="Arial"/>
          <w:bCs/>
          <w:szCs w:val="24"/>
          <w:lang w:val="en"/>
        </w:rPr>
        <w:t xml:space="preserve">V. </w:t>
      </w:r>
      <w:proofErr w:type="spellStart"/>
      <w:r w:rsidRPr="00752286">
        <w:rPr>
          <w:rFonts w:ascii="Arial" w:hAnsi="Arial" w:cs="Arial"/>
          <w:bCs/>
          <w:szCs w:val="24"/>
          <w:lang w:val="en"/>
        </w:rPr>
        <w:t>Nedorezov</w:t>
      </w:r>
      <w:proofErr w:type="spellEnd"/>
      <w:r w:rsidRPr="00752286">
        <w:rPr>
          <w:rFonts w:ascii="Arial" w:hAnsi="Arial" w:cs="Arial"/>
          <w:bCs/>
          <w:szCs w:val="24"/>
          <w:lang w:val="en"/>
        </w:rPr>
        <w:t>, H. Chanda, J. Owino,</w:t>
      </w:r>
      <w:r w:rsidR="00E42161">
        <w:rPr>
          <w:rFonts w:ascii="Arial" w:hAnsi="Arial" w:cs="Arial"/>
          <w:bCs/>
          <w:szCs w:val="24"/>
          <w:lang w:val="en"/>
        </w:rPr>
        <w:t xml:space="preserve"> and </w:t>
      </w:r>
      <w:r w:rsidRPr="00752286">
        <w:rPr>
          <w:rFonts w:ascii="Arial" w:hAnsi="Arial" w:cs="Arial"/>
          <w:bCs/>
          <w:szCs w:val="24"/>
          <w:lang w:val="en"/>
        </w:rPr>
        <w:t xml:space="preserve">B. Löhr. 2009. Assessing the impact of biological control of </w:t>
      </w:r>
      <w:proofErr w:type="spellStart"/>
      <w:r w:rsidRPr="00752286">
        <w:rPr>
          <w:rFonts w:ascii="Arial" w:hAnsi="Arial" w:cs="Arial"/>
          <w:bCs/>
          <w:i/>
          <w:szCs w:val="24"/>
          <w:lang w:val="en"/>
        </w:rPr>
        <w:t>Plutella</w:t>
      </w:r>
      <w:proofErr w:type="spellEnd"/>
      <w:r w:rsidRPr="00752286">
        <w:rPr>
          <w:rFonts w:ascii="Arial" w:hAnsi="Arial" w:cs="Arial"/>
          <w:bCs/>
          <w:i/>
          <w:szCs w:val="24"/>
          <w:lang w:val="en"/>
        </w:rPr>
        <w:t xml:space="preserve"> </w:t>
      </w:r>
      <w:proofErr w:type="spellStart"/>
      <w:r w:rsidRPr="00752286">
        <w:rPr>
          <w:rFonts w:ascii="Arial" w:hAnsi="Arial" w:cs="Arial"/>
          <w:bCs/>
          <w:i/>
          <w:szCs w:val="24"/>
          <w:lang w:val="en"/>
        </w:rPr>
        <w:t>xylostella</w:t>
      </w:r>
      <w:proofErr w:type="spellEnd"/>
      <w:r w:rsidRPr="00752286">
        <w:rPr>
          <w:rFonts w:ascii="Arial" w:hAnsi="Arial" w:cs="Arial"/>
          <w:bCs/>
          <w:szCs w:val="24"/>
          <w:lang w:val="en"/>
        </w:rPr>
        <w:t xml:space="preserve"> through the application of the Lotka Volterra model. Ecological Modelling 220:60-70.  </w:t>
      </w:r>
    </w:p>
    <w:p w14:paraId="6B2EA1AA" w14:textId="22067C99"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Verkerk</w:t>
      </w:r>
      <w:proofErr w:type="spellEnd"/>
      <w:r w:rsidRPr="00752286">
        <w:rPr>
          <w:rFonts w:ascii="Arial" w:hAnsi="Arial" w:cs="Arial"/>
          <w:bCs/>
          <w:szCs w:val="24"/>
          <w:lang w:val="en"/>
        </w:rPr>
        <w:t>, R.</w:t>
      </w:r>
      <w:r w:rsidR="00E42161">
        <w:rPr>
          <w:rFonts w:ascii="Arial" w:hAnsi="Arial" w:cs="Arial"/>
          <w:bCs/>
          <w:szCs w:val="24"/>
          <w:lang w:val="en"/>
        </w:rPr>
        <w:t xml:space="preserve"> </w:t>
      </w:r>
      <w:r w:rsidRPr="00752286">
        <w:rPr>
          <w:rFonts w:ascii="Arial" w:hAnsi="Arial" w:cs="Arial"/>
          <w:bCs/>
          <w:szCs w:val="24"/>
          <w:lang w:val="en"/>
        </w:rPr>
        <w:t>H.</w:t>
      </w:r>
      <w:r w:rsidR="00E42161">
        <w:rPr>
          <w:rFonts w:ascii="Arial" w:hAnsi="Arial" w:cs="Arial"/>
          <w:bCs/>
          <w:szCs w:val="24"/>
          <w:lang w:val="en"/>
        </w:rPr>
        <w:t xml:space="preserve"> </w:t>
      </w:r>
      <w:r w:rsidRPr="00752286">
        <w:rPr>
          <w:rFonts w:ascii="Arial" w:hAnsi="Arial" w:cs="Arial"/>
          <w:bCs/>
          <w:szCs w:val="24"/>
          <w:lang w:val="en"/>
        </w:rPr>
        <w:t>J.</w:t>
      </w:r>
      <w:r w:rsidR="00E42161">
        <w:rPr>
          <w:rFonts w:ascii="Arial" w:hAnsi="Arial" w:cs="Arial"/>
          <w:bCs/>
          <w:szCs w:val="24"/>
          <w:lang w:val="en"/>
        </w:rPr>
        <w:t xml:space="preserve"> and </w:t>
      </w:r>
      <w:r w:rsidRPr="00752286">
        <w:rPr>
          <w:rFonts w:ascii="Arial" w:hAnsi="Arial" w:cs="Arial"/>
          <w:bCs/>
          <w:szCs w:val="24"/>
          <w:lang w:val="en"/>
        </w:rPr>
        <w:t>D.</w:t>
      </w:r>
      <w:r w:rsidR="00E42161">
        <w:rPr>
          <w:rFonts w:ascii="Arial" w:hAnsi="Arial" w:cs="Arial"/>
          <w:bCs/>
          <w:szCs w:val="24"/>
          <w:lang w:val="en"/>
        </w:rPr>
        <w:t xml:space="preserve"> </w:t>
      </w:r>
      <w:r w:rsidRPr="00752286">
        <w:rPr>
          <w:rFonts w:ascii="Arial" w:hAnsi="Arial" w:cs="Arial"/>
          <w:bCs/>
          <w:szCs w:val="24"/>
          <w:lang w:val="en"/>
        </w:rPr>
        <w:t xml:space="preserve">J. Wright. 1996. Multitrophic interactions and management of the diamondback moth: a review. </w:t>
      </w:r>
      <w:r w:rsidRPr="00752286">
        <w:rPr>
          <w:rFonts w:ascii="Arial" w:hAnsi="Arial" w:cs="Arial"/>
          <w:bCs/>
          <w:iCs/>
          <w:szCs w:val="24"/>
          <w:lang w:val="en"/>
        </w:rPr>
        <w:t>Bulletin of Entomological Research</w:t>
      </w:r>
      <w:r w:rsidRPr="00752286">
        <w:rPr>
          <w:rFonts w:ascii="Arial" w:hAnsi="Arial" w:cs="Arial"/>
          <w:bCs/>
          <w:i/>
          <w:szCs w:val="24"/>
          <w:lang w:val="en"/>
        </w:rPr>
        <w:t xml:space="preserve"> </w:t>
      </w:r>
      <w:r w:rsidRPr="00752286">
        <w:rPr>
          <w:rFonts w:ascii="Arial" w:hAnsi="Arial" w:cs="Arial"/>
          <w:bCs/>
          <w:szCs w:val="24"/>
          <w:lang w:val="en"/>
        </w:rPr>
        <w:t>86:205-216.</w:t>
      </w:r>
    </w:p>
    <w:p w14:paraId="608439BB" w14:textId="6DE6B5AC"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Volterra, V. 1926. Fluctuations in the abundance of a species considered mathematically. </w:t>
      </w:r>
      <w:r w:rsidRPr="00752286">
        <w:rPr>
          <w:rFonts w:ascii="Arial" w:hAnsi="Arial" w:cs="Arial"/>
          <w:bCs/>
          <w:iCs/>
          <w:szCs w:val="24"/>
          <w:lang w:val="en"/>
        </w:rPr>
        <w:t>Nature</w:t>
      </w:r>
      <w:r w:rsidRPr="00752286">
        <w:rPr>
          <w:rFonts w:ascii="Arial" w:hAnsi="Arial" w:cs="Arial"/>
          <w:bCs/>
          <w:i/>
          <w:szCs w:val="24"/>
          <w:lang w:val="en"/>
        </w:rPr>
        <w:t xml:space="preserve"> </w:t>
      </w:r>
      <w:r w:rsidRPr="00752286">
        <w:rPr>
          <w:rFonts w:ascii="Arial" w:hAnsi="Arial" w:cs="Arial"/>
          <w:bCs/>
          <w:szCs w:val="24"/>
          <w:lang w:val="en"/>
        </w:rPr>
        <w:t>118:558-560.</w:t>
      </w:r>
    </w:p>
    <w:p w14:paraId="7B758E63" w14:textId="63B385D1" w:rsidR="00752286" w:rsidRPr="00752286" w:rsidRDefault="00752286" w:rsidP="00752286">
      <w:pPr>
        <w:spacing w:after="120"/>
        <w:ind w:left="331" w:hanging="331"/>
        <w:rPr>
          <w:rFonts w:ascii="Arial" w:hAnsi="Arial" w:cs="Arial"/>
          <w:bCs/>
          <w:szCs w:val="24"/>
          <w:lang w:val="en"/>
        </w:rPr>
      </w:pPr>
      <w:proofErr w:type="spellStart"/>
      <w:r w:rsidRPr="00752286">
        <w:rPr>
          <w:rFonts w:ascii="Arial" w:hAnsi="Arial" w:cs="Arial"/>
          <w:bCs/>
          <w:szCs w:val="24"/>
          <w:lang w:val="en"/>
        </w:rPr>
        <w:t>Wangersky</w:t>
      </w:r>
      <w:proofErr w:type="spellEnd"/>
      <w:r w:rsidRPr="00752286">
        <w:rPr>
          <w:rFonts w:ascii="Arial" w:hAnsi="Arial" w:cs="Arial"/>
          <w:bCs/>
          <w:szCs w:val="24"/>
          <w:lang w:val="en"/>
        </w:rPr>
        <w:t>, P.J. 1978. Lotka-Volterra population models. Ann</w:t>
      </w:r>
      <w:r w:rsidR="00E42161">
        <w:rPr>
          <w:rFonts w:ascii="Arial" w:hAnsi="Arial" w:cs="Arial"/>
          <w:bCs/>
          <w:szCs w:val="24"/>
          <w:lang w:val="en"/>
        </w:rPr>
        <w:t>ual</w:t>
      </w:r>
      <w:r w:rsidRPr="00752286">
        <w:rPr>
          <w:rFonts w:ascii="Arial" w:hAnsi="Arial" w:cs="Arial"/>
          <w:bCs/>
          <w:szCs w:val="24"/>
          <w:lang w:val="en"/>
        </w:rPr>
        <w:t xml:space="preserve"> Rev</w:t>
      </w:r>
      <w:r w:rsidR="00E42161">
        <w:rPr>
          <w:rFonts w:ascii="Arial" w:hAnsi="Arial" w:cs="Arial"/>
          <w:bCs/>
          <w:szCs w:val="24"/>
          <w:lang w:val="en"/>
        </w:rPr>
        <w:t xml:space="preserve">iew of </w:t>
      </w:r>
      <w:r w:rsidRPr="00752286">
        <w:rPr>
          <w:rFonts w:ascii="Arial" w:hAnsi="Arial" w:cs="Arial"/>
          <w:bCs/>
          <w:szCs w:val="24"/>
          <w:lang w:val="en"/>
        </w:rPr>
        <w:t>Ecol</w:t>
      </w:r>
      <w:r w:rsidR="00E42161">
        <w:rPr>
          <w:rFonts w:ascii="Arial" w:hAnsi="Arial" w:cs="Arial"/>
          <w:bCs/>
          <w:szCs w:val="24"/>
          <w:lang w:val="en"/>
        </w:rPr>
        <w:t>ogy and</w:t>
      </w:r>
      <w:r w:rsidRPr="00752286">
        <w:rPr>
          <w:rFonts w:ascii="Arial" w:hAnsi="Arial" w:cs="Arial"/>
          <w:bCs/>
          <w:szCs w:val="24"/>
          <w:lang w:val="en"/>
        </w:rPr>
        <w:t xml:space="preserve"> Syst</w:t>
      </w:r>
      <w:r w:rsidR="00E42161">
        <w:rPr>
          <w:rFonts w:ascii="Arial" w:hAnsi="Arial" w:cs="Arial"/>
          <w:bCs/>
          <w:szCs w:val="24"/>
          <w:lang w:val="en"/>
        </w:rPr>
        <w:t>ematics</w:t>
      </w:r>
      <w:r w:rsidRPr="00752286">
        <w:rPr>
          <w:rFonts w:ascii="Arial" w:hAnsi="Arial" w:cs="Arial"/>
          <w:bCs/>
          <w:szCs w:val="24"/>
          <w:lang w:val="en"/>
        </w:rPr>
        <w:t xml:space="preserve"> 9:189-218.</w:t>
      </w:r>
    </w:p>
    <w:p w14:paraId="3DEBE3D7" w14:textId="77777777"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 xml:space="preserve">Wickham, H. 2016. </w:t>
      </w:r>
      <w:r w:rsidRPr="00752286">
        <w:rPr>
          <w:rFonts w:ascii="Arial" w:hAnsi="Arial" w:cs="Arial"/>
          <w:bCs/>
          <w:iCs/>
          <w:szCs w:val="24"/>
          <w:lang w:val="en"/>
        </w:rPr>
        <w:t>Elegant Graphics for Data Analysis</w:t>
      </w:r>
      <w:r w:rsidRPr="00752286">
        <w:rPr>
          <w:rFonts w:ascii="Arial" w:hAnsi="Arial" w:cs="Arial"/>
          <w:bCs/>
          <w:szCs w:val="24"/>
          <w:lang w:val="en"/>
        </w:rPr>
        <w:t xml:space="preserve">. Springer-Verlag New York. </w:t>
      </w:r>
    </w:p>
    <w:p w14:paraId="49CC0126" w14:textId="48431415"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Wickham, H., M. Averick, J. Bryan, W. Chang, L.D. McGowan, R. François, G. Grolemund, A. Hayes, L. Henry, J. Hester, M. Kuhn, T.</w:t>
      </w:r>
      <w:r w:rsidR="00E42161">
        <w:rPr>
          <w:rFonts w:ascii="Arial" w:hAnsi="Arial" w:cs="Arial"/>
          <w:bCs/>
          <w:szCs w:val="24"/>
          <w:lang w:val="en"/>
        </w:rPr>
        <w:t xml:space="preserve"> </w:t>
      </w:r>
      <w:r w:rsidRPr="00752286">
        <w:rPr>
          <w:rFonts w:ascii="Arial" w:hAnsi="Arial" w:cs="Arial"/>
          <w:bCs/>
          <w:szCs w:val="24"/>
          <w:lang w:val="en"/>
        </w:rPr>
        <w:t>L. Pedersen, E. Miller, S.</w:t>
      </w:r>
      <w:r w:rsidR="00E42161">
        <w:rPr>
          <w:rFonts w:ascii="Arial" w:hAnsi="Arial" w:cs="Arial"/>
          <w:bCs/>
          <w:szCs w:val="24"/>
          <w:lang w:val="en"/>
        </w:rPr>
        <w:t xml:space="preserve"> </w:t>
      </w:r>
      <w:r w:rsidRPr="00752286">
        <w:rPr>
          <w:rFonts w:ascii="Arial" w:hAnsi="Arial" w:cs="Arial"/>
          <w:bCs/>
          <w:szCs w:val="24"/>
          <w:lang w:val="en"/>
        </w:rPr>
        <w:t xml:space="preserve">M. Bache, K. Müller, J. Ooms, D. Robinson, D.P. Seidel, V. Spinu, K. Takahashi, D. Vaughan, C. Wilke, K. Woo, </w:t>
      </w:r>
      <w:r w:rsidR="00E42161">
        <w:rPr>
          <w:rFonts w:ascii="Arial" w:hAnsi="Arial" w:cs="Arial"/>
          <w:bCs/>
          <w:szCs w:val="24"/>
          <w:lang w:val="en"/>
        </w:rPr>
        <w:t xml:space="preserve">and </w:t>
      </w:r>
      <w:r w:rsidRPr="00752286">
        <w:rPr>
          <w:rFonts w:ascii="Arial" w:hAnsi="Arial" w:cs="Arial"/>
          <w:bCs/>
          <w:szCs w:val="24"/>
          <w:lang w:val="en"/>
        </w:rPr>
        <w:t xml:space="preserve">H. Yutani. 2019. Welcome to the </w:t>
      </w:r>
      <w:proofErr w:type="spellStart"/>
      <w:r w:rsidRPr="00752286">
        <w:rPr>
          <w:rFonts w:ascii="Arial" w:hAnsi="Arial" w:cs="Arial"/>
          <w:bCs/>
          <w:szCs w:val="24"/>
          <w:lang w:val="en"/>
        </w:rPr>
        <w:t>tidyverse</w:t>
      </w:r>
      <w:proofErr w:type="spellEnd"/>
      <w:r w:rsidRPr="00752286">
        <w:rPr>
          <w:rFonts w:ascii="Arial" w:hAnsi="Arial" w:cs="Arial"/>
          <w:bCs/>
          <w:szCs w:val="24"/>
          <w:lang w:val="en"/>
        </w:rPr>
        <w:t xml:space="preserve">. </w:t>
      </w:r>
      <w:r w:rsidRPr="00752286">
        <w:rPr>
          <w:rFonts w:ascii="Arial" w:hAnsi="Arial" w:cs="Arial"/>
          <w:bCs/>
          <w:iCs/>
          <w:szCs w:val="24"/>
          <w:lang w:val="en"/>
        </w:rPr>
        <w:t xml:space="preserve">Journal of </w:t>
      </w:r>
      <w:proofErr w:type="gramStart"/>
      <w:r w:rsidRPr="00752286">
        <w:rPr>
          <w:rFonts w:ascii="Arial" w:hAnsi="Arial" w:cs="Arial"/>
          <w:bCs/>
          <w:iCs/>
          <w:szCs w:val="24"/>
          <w:lang w:val="en"/>
        </w:rPr>
        <w:t>Open Source</w:t>
      </w:r>
      <w:proofErr w:type="gramEnd"/>
      <w:r w:rsidRPr="00752286">
        <w:rPr>
          <w:rFonts w:ascii="Arial" w:hAnsi="Arial" w:cs="Arial"/>
          <w:bCs/>
          <w:iCs/>
          <w:szCs w:val="24"/>
          <w:lang w:val="en"/>
        </w:rPr>
        <w:t xml:space="preserve"> Software</w:t>
      </w:r>
      <w:r w:rsidRPr="00752286">
        <w:rPr>
          <w:rFonts w:ascii="Arial" w:hAnsi="Arial" w:cs="Arial"/>
          <w:bCs/>
          <w:i/>
          <w:szCs w:val="24"/>
          <w:lang w:val="en"/>
        </w:rPr>
        <w:t xml:space="preserve"> </w:t>
      </w:r>
      <w:r w:rsidRPr="00752286">
        <w:rPr>
          <w:rFonts w:ascii="Arial" w:hAnsi="Arial" w:cs="Arial"/>
          <w:bCs/>
          <w:szCs w:val="24"/>
          <w:lang w:val="en"/>
        </w:rPr>
        <w:t xml:space="preserve">4:1686. </w:t>
      </w:r>
    </w:p>
    <w:p w14:paraId="0178D092" w14:textId="4AB4109D" w:rsidR="00752286" w:rsidRPr="00752286" w:rsidRDefault="00752286" w:rsidP="00752286">
      <w:pPr>
        <w:spacing w:after="120"/>
        <w:ind w:left="331" w:hanging="331"/>
        <w:rPr>
          <w:rFonts w:ascii="Arial" w:hAnsi="Arial" w:cs="Arial"/>
          <w:bCs/>
          <w:szCs w:val="24"/>
          <w:lang w:val="en"/>
        </w:rPr>
      </w:pPr>
      <w:r w:rsidRPr="00752286">
        <w:rPr>
          <w:rFonts w:ascii="Arial" w:hAnsi="Arial" w:cs="Arial"/>
          <w:bCs/>
          <w:szCs w:val="24"/>
          <w:lang w:val="en"/>
        </w:rPr>
        <w:t>Wittenberg, R</w:t>
      </w:r>
      <w:r w:rsidR="00E42161">
        <w:rPr>
          <w:rFonts w:ascii="Arial" w:hAnsi="Arial" w:cs="Arial"/>
          <w:bCs/>
          <w:szCs w:val="24"/>
          <w:lang w:val="en"/>
        </w:rPr>
        <w:t>. and</w:t>
      </w:r>
      <w:r w:rsidRPr="00752286">
        <w:rPr>
          <w:rFonts w:ascii="Arial" w:hAnsi="Arial" w:cs="Arial"/>
          <w:bCs/>
          <w:szCs w:val="24"/>
          <w:lang w:val="en"/>
        </w:rPr>
        <w:t xml:space="preserve"> M.</w:t>
      </w:r>
      <w:r w:rsidR="00E42161">
        <w:rPr>
          <w:rFonts w:ascii="Arial" w:hAnsi="Arial" w:cs="Arial"/>
          <w:bCs/>
          <w:szCs w:val="24"/>
          <w:lang w:val="en"/>
        </w:rPr>
        <w:t xml:space="preserve"> </w:t>
      </w:r>
      <w:r w:rsidRPr="00752286">
        <w:rPr>
          <w:rFonts w:ascii="Arial" w:hAnsi="Arial" w:cs="Arial"/>
          <w:bCs/>
          <w:szCs w:val="24"/>
          <w:lang w:val="en"/>
        </w:rPr>
        <w:t>J.</w:t>
      </w:r>
      <w:r w:rsidR="00E42161">
        <w:rPr>
          <w:rFonts w:ascii="Arial" w:hAnsi="Arial" w:cs="Arial"/>
          <w:bCs/>
          <w:szCs w:val="24"/>
          <w:lang w:val="en"/>
        </w:rPr>
        <w:t xml:space="preserve"> </w:t>
      </w:r>
      <w:r w:rsidRPr="00752286">
        <w:rPr>
          <w:rFonts w:ascii="Arial" w:hAnsi="Arial" w:cs="Arial"/>
          <w:bCs/>
          <w:szCs w:val="24"/>
          <w:lang w:val="en"/>
        </w:rPr>
        <w:t>W. Cock. 2005. Best practices for the prevention and management of alien invasive species. In:</w:t>
      </w:r>
      <w:r w:rsidR="00E42161" w:rsidRPr="00E42161">
        <w:rPr>
          <w:rFonts w:ascii="Arial" w:hAnsi="Arial" w:cs="Arial"/>
          <w:bCs/>
          <w:szCs w:val="24"/>
          <w:lang w:val="en"/>
        </w:rPr>
        <w:t xml:space="preserve"> </w:t>
      </w:r>
      <w:r w:rsidR="00E42161" w:rsidRPr="00752286">
        <w:rPr>
          <w:rFonts w:ascii="Arial" w:hAnsi="Arial" w:cs="Arial"/>
          <w:bCs/>
          <w:szCs w:val="24"/>
          <w:lang w:val="en"/>
        </w:rPr>
        <w:t>Mooney, H</w:t>
      </w:r>
      <w:r w:rsidR="00E42161">
        <w:rPr>
          <w:rFonts w:ascii="Arial" w:hAnsi="Arial" w:cs="Arial"/>
          <w:bCs/>
          <w:szCs w:val="24"/>
          <w:lang w:val="en"/>
        </w:rPr>
        <w:t>.</w:t>
      </w:r>
      <w:r w:rsidR="00E42161" w:rsidRPr="00752286">
        <w:rPr>
          <w:rFonts w:ascii="Arial" w:hAnsi="Arial" w:cs="Arial"/>
          <w:bCs/>
          <w:szCs w:val="24"/>
          <w:lang w:val="en"/>
        </w:rPr>
        <w:t xml:space="preserve"> A., R</w:t>
      </w:r>
      <w:r w:rsidR="00E42161">
        <w:rPr>
          <w:rFonts w:ascii="Arial" w:hAnsi="Arial" w:cs="Arial"/>
          <w:bCs/>
          <w:szCs w:val="24"/>
          <w:lang w:val="en"/>
        </w:rPr>
        <w:t>.</w:t>
      </w:r>
      <w:r w:rsidR="00E42161" w:rsidRPr="00752286">
        <w:rPr>
          <w:rFonts w:ascii="Arial" w:hAnsi="Arial" w:cs="Arial"/>
          <w:bCs/>
          <w:szCs w:val="24"/>
          <w:lang w:val="en"/>
        </w:rPr>
        <w:t xml:space="preserve"> N. Mack, J</w:t>
      </w:r>
      <w:r w:rsidR="00E42161">
        <w:rPr>
          <w:rFonts w:ascii="Arial" w:hAnsi="Arial" w:cs="Arial"/>
          <w:bCs/>
          <w:szCs w:val="24"/>
          <w:lang w:val="en"/>
        </w:rPr>
        <w:t>.</w:t>
      </w:r>
      <w:r w:rsidR="00E42161" w:rsidRPr="00752286">
        <w:rPr>
          <w:rFonts w:ascii="Arial" w:hAnsi="Arial" w:cs="Arial"/>
          <w:bCs/>
          <w:szCs w:val="24"/>
          <w:lang w:val="en"/>
        </w:rPr>
        <w:t xml:space="preserve"> A. McNeely, L</w:t>
      </w:r>
      <w:r w:rsidR="00E42161">
        <w:rPr>
          <w:rFonts w:ascii="Arial" w:hAnsi="Arial" w:cs="Arial"/>
          <w:bCs/>
          <w:szCs w:val="24"/>
          <w:lang w:val="en"/>
        </w:rPr>
        <w:t>.</w:t>
      </w:r>
      <w:r w:rsidR="00E42161" w:rsidRPr="00752286">
        <w:rPr>
          <w:rFonts w:ascii="Arial" w:hAnsi="Arial" w:cs="Arial"/>
          <w:bCs/>
          <w:szCs w:val="24"/>
          <w:lang w:val="en"/>
        </w:rPr>
        <w:t xml:space="preserve"> E. Neville, P</w:t>
      </w:r>
      <w:r w:rsidR="00E42161">
        <w:rPr>
          <w:rFonts w:ascii="Arial" w:hAnsi="Arial" w:cs="Arial"/>
          <w:bCs/>
          <w:szCs w:val="24"/>
          <w:lang w:val="en"/>
        </w:rPr>
        <w:t>.</w:t>
      </w:r>
      <w:r w:rsidR="00E42161" w:rsidRPr="00752286">
        <w:rPr>
          <w:rFonts w:ascii="Arial" w:hAnsi="Arial" w:cs="Arial"/>
          <w:bCs/>
          <w:szCs w:val="24"/>
          <w:lang w:val="en"/>
        </w:rPr>
        <w:t xml:space="preserve"> J</w:t>
      </w:r>
      <w:r w:rsidR="00E42161">
        <w:rPr>
          <w:rFonts w:ascii="Arial" w:hAnsi="Arial" w:cs="Arial"/>
          <w:bCs/>
          <w:szCs w:val="24"/>
          <w:lang w:val="en"/>
        </w:rPr>
        <w:t>.</w:t>
      </w:r>
      <w:r w:rsidR="00E42161" w:rsidRPr="00752286">
        <w:rPr>
          <w:rFonts w:ascii="Arial" w:hAnsi="Arial" w:cs="Arial"/>
          <w:bCs/>
          <w:szCs w:val="24"/>
          <w:lang w:val="en"/>
        </w:rPr>
        <w:t xml:space="preserve"> Schei, and J</w:t>
      </w:r>
      <w:r w:rsidR="00E42161">
        <w:rPr>
          <w:rFonts w:ascii="Arial" w:hAnsi="Arial" w:cs="Arial"/>
          <w:bCs/>
          <w:szCs w:val="24"/>
          <w:lang w:val="en"/>
        </w:rPr>
        <w:t>.</w:t>
      </w:r>
      <w:r w:rsidR="00E42161" w:rsidRPr="00752286">
        <w:rPr>
          <w:rFonts w:ascii="Arial" w:hAnsi="Arial" w:cs="Arial"/>
          <w:bCs/>
          <w:szCs w:val="24"/>
          <w:lang w:val="en"/>
        </w:rPr>
        <w:t xml:space="preserve"> K. Waage (eds).</w:t>
      </w:r>
      <w:r w:rsidRPr="00752286">
        <w:rPr>
          <w:rFonts w:ascii="Arial" w:hAnsi="Arial" w:cs="Arial"/>
          <w:bCs/>
          <w:szCs w:val="24"/>
          <w:lang w:val="en"/>
        </w:rPr>
        <w:t xml:space="preserve"> </w:t>
      </w:r>
      <w:r w:rsidRPr="00752286">
        <w:rPr>
          <w:rFonts w:ascii="Arial" w:hAnsi="Arial" w:cs="Arial"/>
          <w:bCs/>
          <w:i/>
          <w:szCs w:val="24"/>
          <w:lang w:val="en"/>
        </w:rPr>
        <w:t>Invasive Alien Species: A New Synthesis.</w:t>
      </w:r>
      <w:r w:rsidRPr="00752286">
        <w:rPr>
          <w:rFonts w:ascii="Arial" w:hAnsi="Arial" w:cs="Arial"/>
          <w:bCs/>
          <w:szCs w:val="24"/>
          <w:lang w:val="en"/>
        </w:rPr>
        <w:t xml:space="preserve"> Island Press: Washington. </w:t>
      </w:r>
      <w:r w:rsidR="00E42161">
        <w:rPr>
          <w:rFonts w:ascii="Arial" w:hAnsi="Arial" w:cs="Arial"/>
          <w:bCs/>
          <w:szCs w:val="24"/>
          <w:lang w:val="en"/>
        </w:rPr>
        <w:t xml:space="preserve">Pp. </w:t>
      </w:r>
      <w:r w:rsidRPr="00752286">
        <w:rPr>
          <w:rFonts w:ascii="Arial" w:hAnsi="Arial" w:cs="Arial"/>
          <w:bCs/>
          <w:szCs w:val="24"/>
          <w:lang w:val="en"/>
        </w:rPr>
        <w:t>209-232.</w:t>
      </w:r>
    </w:p>
    <w:p w14:paraId="23B7D65D" w14:textId="468AE467" w:rsidR="00EA39EC" w:rsidRPr="00496C24" w:rsidRDefault="00EA39EC" w:rsidP="00752286">
      <w:pPr>
        <w:spacing w:after="120"/>
        <w:ind w:left="331" w:hanging="331"/>
        <w:rPr>
          <w:rFonts w:ascii="Arial" w:hAnsi="Arial" w:cs="Arial"/>
          <w:bCs/>
          <w:szCs w:val="24"/>
        </w:rPr>
      </w:pPr>
    </w:p>
    <w:sectPr w:rsidR="00EA39EC" w:rsidRPr="00496C24">
      <w:headerReference w:type="default" r:id="rId28"/>
      <w:footerReference w:type="default" r:id="rId2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DF0DF" w14:textId="77777777" w:rsidR="000F0873" w:rsidRDefault="000F0873">
      <w:r>
        <w:separator/>
      </w:r>
    </w:p>
  </w:endnote>
  <w:endnote w:type="continuationSeparator" w:id="0">
    <w:p w14:paraId="21DF7B75" w14:textId="77777777" w:rsidR="000F0873" w:rsidRDefault="000F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F614" w14:textId="3D4A13AD" w:rsidR="00EB4227" w:rsidRPr="00714291" w:rsidRDefault="00EB4227" w:rsidP="00EB4227">
    <w:pPr>
      <w:pStyle w:val="Header"/>
      <w:rPr>
        <w:rFonts w:ascii="Arial" w:hAnsi="Arial" w:cs="Arial"/>
      </w:rPr>
    </w:pPr>
  </w:p>
  <w:p w14:paraId="44461760" w14:textId="7C346CE8" w:rsidR="00EB4227" w:rsidRPr="00EB4227" w:rsidRDefault="00EB4227" w:rsidP="00EB4227">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19 © 2023</w:t>
    </w:r>
    <w:r w:rsidRPr="00930B77">
      <w:rPr>
        <w:rFonts w:ascii="Arial" w:hAnsi="Arial" w:cs="Arial"/>
        <w:sz w:val="20"/>
      </w:rPr>
      <w:t xml:space="preserve"> –</w:t>
    </w:r>
    <w:r>
      <w:rPr>
        <w:rFonts w:ascii="Arial" w:hAnsi="Arial" w:cs="Arial"/>
        <w:sz w:val="20"/>
      </w:rPr>
      <w:t xml:space="preserve"> </w:t>
    </w:r>
    <w:r w:rsidR="00703D51">
      <w:rPr>
        <w:rFonts w:ascii="Arial" w:hAnsi="Arial" w:cs="Arial"/>
        <w:sz w:val="20"/>
      </w:rPr>
      <w:t>Auker</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3DBDD4C0" w14:textId="77777777" w:rsidR="00EB4227" w:rsidRDefault="00EB4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DF14" w14:textId="77777777" w:rsidR="00B97CF6" w:rsidRPr="00714291" w:rsidRDefault="00B97CF6" w:rsidP="00A02BD3">
    <w:pPr>
      <w:pStyle w:val="Header"/>
      <w:rPr>
        <w:rFonts w:ascii="Arial" w:hAnsi="Arial" w:cs="Arial"/>
      </w:rPr>
    </w:pPr>
  </w:p>
  <w:p w14:paraId="4531EEFD" w14:textId="6AE51BDE"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w:t>
    </w:r>
    <w:r w:rsidR="00BF0F08">
      <w:rPr>
        <w:rFonts w:ascii="Arial" w:hAnsi="Arial" w:cs="Arial"/>
        <w:sz w:val="20"/>
      </w:rPr>
      <w:t>9</w:t>
    </w:r>
    <w:r>
      <w:rPr>
        <w:rFonts w:ascii="Arial" w:hAnsi="Arial" w:cs="Arial"/>
        <w:sz w:val="20"/>
      </w:rPr>
      <w:t xml:space="preserve"> © 202</w:t>
    </w:r>
    <w:r w:rsidR="00BF0F08">
      <w:rPr>
        <w:rFonts w:ascii="Arial" w:hAnsi="Arial" w:cs="Arial"/>
        <w:sz w:val="20"/>
      </w:rPr>
      <w:t>3</w:t>
    </w:r>
    <w:r w:rsidRPr="00930B77">
      <w:rPr>
        <w:rFonts w:ascii="Arial" w:hAnsi="Arial" w:cs="Arial"/>
        <w:sz w:val="20"/>
      </w:rPr>
      <w:t xml:space="preserve"> –</w:t>
    </w:r>
    <w:r>
      <w:rPr>
        <w:rFonts w:ascii="Arial" w:hAnsi="Arial" w:cs="Arial"/>
        <w:sz w:val="20"/>
      </w:rPr>
      <w:t xml:space="preserve"> </w:t>
    </w:r>
    <w:r w:rsidR="00923C8F">
      <w:rPr>
        <w:rFonts w:ascii="Arial" w:hAnsi="Arial" w:cs="Arial"/>
        <w:sz w:val="20"/>
      </w:rPr>
      <w:t>Auker</w:t>
    </w:r>
    <w:r w:rsidR="00BF0F08" w:rsidRPr="00BF0F08">
      <w:rPr>
        <w:rFonts w:ascii="Arial" w:hAnsi="Arial" w:cs="Arial"/>
        <w:sz w:val="20"/>
      </w:rPr>
      <w:t>. </w:t>
    </w:r>
    <w:hyperlink r:id="rId1" w:history="1">
      <w:r w:rsidR="00BF0F08"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39EC" w14:textId="77777777" w:rsidR="000F0873" w:rsidRDefault="000F0873">
      <w:r>
        <w:separator/>
      </w:r>
    </w:p>
  </w:footnote>
  <w:footnote w:type="continuationSeparator" w:id="0">
    <w:p w14:paraId="2712ABE5" w14:textId="77777777" w:rsidR="000F0873" w:rsidRDefault="000F0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8668" w14:textId="77777777" w:rsidR="00EB4227" w:rsidRPr="00EF21A5" w:rsidRDefault="00EB4227" w:rsidP="00EB4227">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sz w:val="20"/>
      </w:rPr>
      <w:t>1</w:t>
    </w:r>
    <w:r w:rsidRPr="00EF21A5">
      <w:rPr>
        <w:rFonts w:ascii="Arial" w:hAnsi="Arial"/>
        <w:sz w:val="20"/>
      </w:rPr>
      <w:fldChar w:fldCharType="end"/>
    </w:r>
    <w:r w:rsidRPr="00EF21A5">
      <w:rPr>
        <w:rFonts w:ascii="Arial" w:hAnsi="Arial"/>
        <w:sz w:val="20"/>
      </w:rPr>
      <w:t xml:space="preserve"> -</w:t>
    </w:r>
  </w:p>
  <w:p w14:paraId="4D60445C" w14:textId="77777777" w:rsidR="00EB4227" w:rsidRPr="00CF1243" w:rsidRDefault="00EB4227" w:rsidP="00EB4227">
    <w:pPr>
      <w:pStyle w:val="Header"/>
      <w:rPr>
        <w:rFonts w:ascii="Arial" w:hAnsi="Arial"/>
      </w:rPr>
    </w:pPr>
    <w:r>
      <w:rPr>
        <w:rFonts w:ascii="Arial" w:hAnsi="Arial"/>
        <w:sz w:val="48"/>
      </w:rPr>
      <w:t>TIEE</w:t>
    </w:r>
  </w:p>
  <w:p w14:paraId="012B4B94" w14:textId="05280870" w:rsidR="00EB4227" w:rsidRDefault="00EB4227" w:rsidP="00EB4227">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 xml:space="preserve">Teaching Issues and Experiments in Ecology - Volume 19, </w:t>
    </w:r>
    <w:r w:rsidR="00D9262F">
      <w:rPr>
        <w:rFonts w:ascii="Arial" w:hAnsi="Arial"/>
        <w:sz w:val="20"/>
      </w:rPr>
      <w:t>October</w:t>
    </w:r>
    <w:r>
      <w:rPr>
        <w:rFonts w:ascii="Arial" w:hAnsi="Arial"/>
        <w:sz w:val="20"/>
      </w:rPr>
      <w:t xml:space="preserve"> 2023</w:t>
    </w:r>
  </w:p>
  <w:p w14:paraId="63BFBAD6" w14:textId="3C647C26" w:rsidR="00D36FA0" w:rsidRPr="00EB4227" w:rsidRDefault="00D36FA0" w:rsidP="00EB42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40880591"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w:t>
    </w:r>
    <w:r w:rsidR="00BF0F08">
      <w:rPr>
        <w:rFonts w:ascii="Arial" w:hAnsi="Arial"/>
        <w:sz w:val="20"/>
      </w:rPr>
      <w:t>9</w:t>
    </w:r>
    <w:r>
      <w:rPr>
        <w:rFonts w:ascii="Arial" w:hAnsi="Arial"/>
        <w:sz w:val="20"/>
      </w:rPr>
      <w:t xml:space="preserve">, </w:t>
    </w:r>
    <w:r w:rsidR="00923C8F">
      <w:rPr>
        <w:rFonts w:ascii="Arial" w:hAnsi="Arial"/>
        <w:sz w:val="20"/>
      </w:rPr>
      <w:t>October</w:t>
    </w:r>
    <w:r w:rsidR="005758F7">
      <w:rPr>
        <w:rFonts w:ascii="Arial" w:hAnsi="Arial"/>
        <w:sz w:val="20"/>
      </w:rPr>
      <w:t xml:space="preserve"> </w:t>
    </w:r>
    <w:r>
      <w:rPr>
        <w:rFonts w:ascii="Arial" w:hAnsi="Arial"/>
        <w:sz w:val="20"/>
      </w:rPr>
      <w:t>202</w:t>
    </w:r>
    <w:r w:rsidR="00BF0F08">
      <w:rPr>
        <w:rFonts w:ascii="Arial" w:hAnsi="Arial"/>
        <w:sz w:val="20"/>
      </w:rPr>
      <w:t>3</w:t>
    </w:r>
  </w:p>
  <w:p w14:paraId="54702418" w14:textId="77777777" w:rsidR="00B97CF6" w:rsidRPr="00714291" w:rsidRDefault="00B97CF6"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73F27F0"/>
    <w:multiLevelType w:val="hybridMultilevel"/>
    <w:tmpl w:val="5DA874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B9C0E64"/>
    <w:multiLevelType w:val="hybridMultilevel"/>
    <w:tmpl w:val="E1C614DA"/>
    <w:lvl w:ilvl="0" w:tplc="DB2E2F0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E8B18D7"/>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145839DC"/>
    <w:multiLevelType w:val="multilevel"/>
    <w:tmpl w:val="BA1A1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851D0"/>
    <w:multiLevelType w:val="multilevel"/>
    <w:tmpl w:val="D60640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C53750"/>
    <w:multiLevelType w:val="hybridMultilevel"/>
    <w:tmpl w:val="6D90C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A3112"/>
    <w:multiLevelType w:val="multilevel"/>
    <w:tmpl w:val="7E84F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DF27C9"/>
    <w:multiLevelType w:val="hybridMultilevel"/>
    <w:tmpl w:val="45D69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A1E3C"/>
    <w:multiLevelType w:val="multilevel"/>
    <w:tmpl w:val="1F020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A71402"/>
    <w:multiLevelType w:val="hybridMultilevel"/>
    <w:tmpl w:val="191491D6"/>
    <w:lvl w:ilvl="0" w:tplc="177426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2EEE2ABC"/>
    <w:multiLevelType w:val="hybridMultilevel"/>
    <w:tmpl w:val="6FE2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13FDA"/>
    <w:multiLevelType w:val="hybridMultilevel"/>
    <w:tmpl w:val="8FF4F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94D0A0A"/>
    <w:multiLevelType w:val="hybridMultilevel"/>
    <w:tmpl w:val="86CA9CAA"/>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4" w15:restartNumberingAfterBreak="0">
    <w:nsid w:val="3EB86AC3"/>
    <w:multiLevelType w:val="multilevel"/>
    <w:tmpl w:val="2FC880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B9488C"/>
    <w:multiLevelType w:val="multilevel"/>
    <w:tmpl w:val="D1065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1BD3F8E"/>
    <w:multiLevelType w:val="multilevel"/>
    <w:tmpl w:val="F7869992"/>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7" w15:restartNumberingAfterBreak="0">
    <w:nsid w:val="4767782E"/>
    <w:multiLevelType w:val="multilevel"/>
    <w:tmpl w:val="88942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A01175"/>
    <w:multiLevelType w:val="multilevel"/>
    <w:tmpl w:val="F7869992"/>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9" w15:restartNumberingAfterBreak="0">
    <w:nsid w:val="4EE7325A"/>
    <w:multiLevelType w:val="multilevel"/>
    <w:tmpl w:val="B218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9A03B4"/>
    <w:multiLevelType w:val="multilevel"/>
    <w:tmpl w:val="A000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1113E14"/>
    <w:multiLevelType w:val="multilevel"/>
    <w:tmpl w:val="7EC609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5F327D"/>
    <w:multiLevelType w:val="multilevel"/>
    <w:tmpl w:val="428A2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C43E4C"/>
    <w:multiLevelType w:val="hybridMultilevel"/>
    <w:tmpl w:val="3F64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94D2257"/>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5" w15:restartNumberingAfterBreak="0">
    <w:nsid w:val="5A5A6C8B"/>
    <w:multiLevelType w:val="multilevel"/>
    <w:tmpl w:val="2F900228"/>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5D2F0DAA"/>
    <w:multiLevelType w:val="multilevel"/>
    <w:tmpl w:val="A1EC72FC"/>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63A91533"/>
    <w:multiLevelType w:val="multilevel"/>
    <w:tmpl w:val="D4F0A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BA0E91"/>
    <w:multiLevelType w:val="hybridMultilevel"/>
    <w:tmpl w:val="37DE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743C86"/>
    <w:multiLevelType w:val="hybridMultilevel"/>
    <w:tmpl w:val="293E8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5E224B"/>
    <w:multiLevelType w:val="multilevel"/>
    <w:tmpl w:val="B58064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6C357B3D"/>
    <w:multiLevelType w:val="multilevel"/>
    <w:tmpl w:val="C7CA4B38"/>
    <w:lvl w:ilvl="0">
      <w:numFmt w:val="bullet"/>
      <w:lvlText w:val=""/>
      <w:lvlJc w:val="left"/>
      <w:pPr>
        <w:tabs>
          <w:tab w:val="num" w:pos="1440"/>
        </w:tabs>
        <w:ind w:left="1440" w:hanging="360"/>
      </w:pPr>
      <w:rPr>
        <w:rFonts w:ascii="Symbol" w:hAnsi="Symbol" w:cs="Symbol" w:hint="default"/>
        <w:b w:val="0"/>
      </w:rPr>
    </w:lvl>
    <w:lvl w:ilvl="1">
      <w:start w:val="1"/>
      <w:numFmt w:val="bullet"/>
      <w:lvlText w:val=""/>
      <w:lvlJc w:val="left"/>
      <w:pPr>
        <w:ind w:left="2160" w:hanging="360"/>
      </w:pPr>
      <w:rPr>
        <w:rFonts w:ascii="Symbol" w:hAnsi="Symbol"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2" w15:restartNumberingAfterBreak="0">
    <w:nsid w:val="6D2452E0"/>
    <w:multiLevelType w:val="multilevel"/>
    <w:tmpl w:val="33664A3A"/>
    <w:lvl w:ilvl="0">
      <w:numFmt w:val="bullet"/>
      <w:lvlText w:val=""/>
      <w:lvlJc w:val="left"/>
      <w:pPr>
        <w:tabs>
          <w:tab w:val="num" w:pos="1440"/>
        </w:tabs>
        <w:ind w:left="1440" w:hanging="360"/>
      </w:pPr>
      <w:rPr>
        <w:rFonts w:ascii="Symbol" w:hAnsi="Symbol" w:cs="Symbol" w:hint="default"/>
        <w:b w:val="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3" w15:restartNumberingAfterBreak="0">
    <w:nsid w:val="6D5E100E"/>
    <w:multiLevelType w:val="hybridMultilevel"/>
    <w:tmpl w:val="BF000A78"/>
    <w:lvl w:ilvl="0" w:tplc="0888903E">
      <w:start w:val="1"/>
      <w:numFmt w:val="decimal"/>
      <w:lvlText w:val="%1."/>
      <w:lvlJc w:val="left"/>
      <w:pPr>
        <w:ind w:left="70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EC0878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ED0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49C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01E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E44B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C42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A20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36FA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6B1397A"/>
    <w:multiLevelType w:val="multilevel"/>
    <w:tmpl w:val="7C3EF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89668F"/>
    <w:multiLevelType w:val="multilevel"/>
    <w:tmpl w:val="B6A6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6807057">
    <w:abstractNumId w:val="7"/>
  </w:num>
  <w:num w:numId="2" w16cid:durableId="614412897">
    <w:abstractNumId w:val="5"/>
  </w:num>
  <w:num w:numId="3" w16cid:durableId="1689672916">
    <w:abstractNumId w:val="34"/>
  </w:num>
  <w:num w:numId="4" w16cid:durableId="168253873">
    <w:abstractNumId w:val="15"/>
  </w:num>
  <w:num w:numId="5" w16cid:durableId="363020133">
    <w:abstractNumId w:val="6"/>
  </w:num>
  <w:num w:numId="6" w16cid:durableId="414401956">
    <w:abstractNumId w:val="35"/>
  </w:num>
  <w:num w:numId="7" w16cid:durableId="13296721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947600">
    <w:abstractNumId w:val="12"/>
  </w:num>
  <w:num w:numId="9" w16cid:durableId="1413315653">
    <w:abstractNumId w:val="23"/>
  </w:num>
  <w:num w:numId="10" w16cid:durableId="346298389">
    <w:abstractNumId w:val="14"/>
  </w:num>
  <w:num w:numId="11" w16cid:durableId="485711097">
    <w:abstractNumId w:val="27"/>
  </w:num>
  <w:num w:numId="12" w16cid:durableId="226572234">
    <w:abstractNumId w:val="21"/>
  </w:num>
  <w:num w:numId="13" w16cid:durableId="2103715466">
    <w:abstractNumId w:val="4"/>
  </w:num>
  <w:num w:numId="14" w16cid:durableId="1633319285">
    <w:abstractNumId w:val="17"/>
  </w:num>
  <w:num w:numId="15" w16cid:durableId="1741059295">
    <w:abstractNumId w:val="32"/>
  </w:num>
  <w:num w:numId="16" w16cid:durableId="92669002">
    <w:abstractNumId w:val="19"/>
  </w:num>
  <w:num w:numId="17" w16cid:durableId="151338630">
    <w:abstractNumId w:val="1"/>
  </w:num>
  <w:num w:numId="18" w16cid:durableId="1609389988">
    <w:abstractNumId w:val="29"/>
  </w:num>
  <w:num w:numId="19" w16cid:durableId="102119673">
    <w:abstractNumId w:val="11"/>
  </w:num>
  <w:num w:numId="20" w16cid:durableId="645360486">
    <w:abstractNumId w:val="3"/>
  </w:num>
  <w:num w:numId="21" w16cid:durableId="1963613857">
    <w:abstractNumId w:val="2"/>
  </w:num>
  <w:num w:numId="22" w16cid:durableId="102304864">
    <w:abstractNumId w:val="10"/>
  </w:num>
  <w:num w:numId="23" w16cid:durableId="1883056840">
    <w:abstractNumId w:val="8"/>
  </w:num>
  <w:num w:numId="24" w16cid:durableId="1790200526">
    <w:abstractNumId w:val="28"/>
  </w:num>
  <w:num w:numId="25" w16cid:durableId="1230388129">
    <w:abstractNumId w:val="25"/>
  </w:num>
  <w:num w:numId="26" w16cid:durableId="622688346">
    <w:abstractNumId w:val="31"/>
  </w:num>
  <w:num w:numId="27" w16cid:durableId="35159040">
    <w:abstractNumId w:val="24"/>
  </w:num>
  <w:num w:numId="28" w16cid:durableId="1304043701">
    <w:abstractNumId w:val="22"/>
  </w:num>
  <w:num w:numId="29" w16cid:durableId="2005233833">
    <w:abstractNumId w:val="26"/>
  </w:num>
  <w:num w:numId="30" w16cid:durableId="1814760294">
    <w:abstractNumId w:val="16"/>
  </w:num>
  <w:num w:numId="31" w16cid:durableId="1627813649">
    <w:abstractNumId w:val="33"/>
  </w:num>
  <w:num w:numId="32" w16cid:durableId="2093158962">
    <w:abstractNumId w:val="13"/>
  </w:num>
  <w:num w:numId="33" w16cid:durableId="1845776687">
    <w:abstractNumId w:val="18"/>
  </w:num>
  <w:num w:numId="34" w16cid:durableId="1214656679">
    <w:abstractNumId w:val="9"/>
  </w:num>
  <w:num w:numId="35" w16cid:durableId="635835947">
    <w:abstractNumId w:val="30"/>
  </w:num>
  <w:num w:numId="36" w16cid:durableId="20363981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22B79"/>
    <w:rsid w:val="00044985"/>
    <w:rsid w:val="00044A93"/>
    <w:rsid w:val="00051E89"/>
    <w:rsid w:val="000569F2"/>
    <w:rsid w:val="00063ED1"/>
    <w:rsid w:val="00066347"/>
    <w:rsid w:val="000711ED"/>
    <w:rsid w:val="00071A7E"/>
    <w:rsid w:val="000742DC"/>
    <w:rsid w:val="00076946"/>
    <w:rsid w:val="0008424A"/>
    <w:rsid w:val="000869C6"/>
    <w:rsid w:val="000963E6"/>
    <w:rsid w:val="00097C07"/>
    <w:rsid w:val="000A3B6B"/>
    <w:rsid w:val="000B61BD"/>
    <w:rsid w:val="000B6CCC"/>
    <w:rsid w:val="000C042B"/>
    <w:rsid w:val="000C0F25"/>
    <w:rsid w:val="000C69B5"/>
    <w:rsid w:val="000D67F6"/>
    <w:rsid w:val="000E551F"/>
    <w:rsid w:val="000E5715"/>
    <w:rsid w:val="000F0873"/>
    <w:rsid w:val="000F28DC"/>
    <w:rsid w:val="000F338E"/>
    <w:rsid w:val="00107475"/>
    <w:rsid w:val="00107D87"/>
    <w:rsid w:val="00120386"/>
    <w:rsid w:val="00122A9A"/>
    <w:rsid w:val="00123196"/>
    <w:rsid w:val="00124DA0"/>
    <w:rsid w:val="00140A93"/>
    <w:rsid w:val="0014346D"/>
    <w:rsid w:val="001466C5"/>
    <w:rsid w:val="00180414"/>
    <w:rsid w:val="00186D50"/>
    <w:rsid w:val="001871E4"/>
    <w:rsid w:val="00196809"/>
    <w:rsid w:val="00197BFA"/>
    <w:rsid w:val="001B3822"/>
    <w:rsid w:val="001C440A"/>
    <w:rsid w:val="001C53F3"/>
    <w:rsid w:val="001D61A1"/>
    <w:rsid w:val="001E0480"/>
    <w:rsid w:val="001E35B2"/>
    <w:rsid w:val="002018A8"/>
    <w:rsid w:val="00205487"/>
    <w:rsid w:val="002075BD"/>
    <w:rsid w:val="0021331E"/>
    <w:rsid w:val="00233D31"/>
    <w:rsid w:val="0025308C"/>
    <w:rsid w:val="002806E7"/>
    <w:rsid w:val="00284D35"/>
    <w:rsid w:val="00291A34"/>
    <w:rsid w:val="00293B35"/>
    <w:rsid w:val="00294346"/>
    <w:rsid w:val="002A031A"/>
    <w:rsid w:val="002A7061"/>
    <w:rsid w:val="002C03F6"/>
    <w:rsid w:val="002E0356"/>
    <w:rsid w:val="002E5261"/>
    <w:rsid w:val="00304F47"/>
    <w:rsid w:val="003121C8"/>
    <w:rsid w:val="00312AFF"/>
    <w:rsid w:val="00326D98"/>
    <w:rsid w:val="00333392"/>
    <w:rsid w:val="00335707"/>
    <w:rsid w:val="0034072B"/>
    <w:rsid w:val="00354460"/>
    <w:rsid w:val="00363C23"/>
    <w:rsid w:val="003807A6"/>
    <w:rsid w:val="00391537"/>
    <w:rsid w:val="003B1D05"/>
    <w:rsid w:val="003B61D0"/>
    <w:rsid w:val="003B6AFE"/>
    <w:rsid w:val="003C3761"/>
    <w:rsid w:val="003D1244"/>
    <w:rsid w:val="003D1ACC"/>
    <w:rsid w:val="003D25FB"/>
    <w:rsid w:val="003D3EF0"/>
    <w:rsid w:val="003D5A9E"/>
    <w:rsid w:val="003E4082"/>
    <w:rsid w:val="003E4857"/>
    <w:rsid w:val="004039BD"/>
    <w:rsid w:val="00404078"/>
    <w:rsid w:val="00405725"/>
    <w:rsid w:val="0041138F"/>
    <w:rsid w:val="00451D4C"/>
    <w:rsid w:val="004647AF"/>
    <w:rsid w:val="00484495"/>
    <w:rsid w:val="00494B4A"/>
    <w:rsid w:val="004A064F"/>
    <w:rsid w:val="004A15F9"/>
    <w:rsid w:val="004B4359"/>
    <w:rsid w:val="004B4A05"/>
    <w:rsid w:val="004B5DEF"/>
    <w:rsid w:val="004C183A"/>
    <w:rsid w:val="004C7383"/>
    <w:rsid w:val="004D4A53"/>
    <w:rsid w:val="004E674A"/>
    <w:rsid w:val="004F12E1"/>
    <w:rsid w:val="004F22B8"/>
    <w:rsid w:val="005007ED"/>
    <w:rsid w:val="00504722"/>
    <w:rsid w:val="00506EDB"/>
    <w:rsid w:val="005267D2"/>
    <w:rsid w:val="00530DEF"/>
    <w:rsid w:val="00540366"/>
    <w:rsid w:val="005447D6"/>
    <w:rsid w:val="005459D8"/>
    <w:rsid w:val="00545BC8"/>
    <w:rsid w:val="00553781"/>
    <w:rsid w:val="005606B4"/>
    <w:rsid w:val="00571FB5"/>
    <w:rsid w:val="005758F7"/>
    <w:rsid w:val="005761E0"/>
    <w:rsid w:val="00580B83"/>
    <w:rsid w:val="005A0D7C"/>
    <w:rsid w:val="005A3DAC"/>
    <w:rsid w:val="005C21ED"/>
    <w:rsid w:val="005C5616"/>
    <w:rsid w:val="005D731E"/>
    <w:rsid w:val="005E2D1B"/>
    <w:rsid w:val="005F6045"/>
    <w:rsid w:val="006006D3"/>
    <w:rsid w:val="00622B8B"/>
    <w:rsid w:val="00625B61"/>
    <w:rsid w:val="00631BAA"/>
    <w:rsid w:val="00632E20"/>
    <w:rsid w:val="006335EA"/>
    <w:rsid w:val="00643FA7"/>
    <w:rsid w:val="006605CB"/>
    <w:rsid w:val="00667C0F"/>
    <w:rsid w:val="00672302"/>
    <w:rsid w:val="006745D0"/>
    <w:rsid w:val="00683A17"/>
    <w:rsid w:val="00683F46"/>
    <w:rsid w:val="0069111D"/>
    <w:rsid w:val="006947CE"/>
    <w:rsid w:val="006A62D4"/>
    <w:rsid w:val="006C59D7"/>
    <w:rsid w:val="006C7F56"/>
    <w:rsid w:val="006D1BD1"/>
    <w:rsid w:val="006E0634"/>
    <w:rsid w:val="006E1C8E"/>
    <w:rsid w:val="006E277F"/>
    <w:rsid w:val="006E5E9C"/>
    <w:rsid w:val="00703D51"/>
    <w:rsid w:val="00711FE4"/>
    <w:rsid w:val="0071673D"/>
    <w:rsid w:val="007206EA"/>
    <w:rsid w:val="0073191B"/>
    <w:rsid w:val="007326E4"/>
    <w:rsid w:val="00735DA0"/>
    <w:rsid w:val="0074720E"/>
    <w:rsid w:val="00752286"/>
    <w:rsid w:val="00753E5F"/>
    <w:rsid w:val="00755804"/>
    <w:rsid w:val="007569DD"/>
    <w:rsid w:val="00793015"/>
    <w:rsid w:val="007A270E"/>
    <w:rsid w:val="007A4B28"/>
    <w:rsid w:val="007C238D"/>
    <w:rsid w:val="007C3B0C"/>
    <w:rsid w:val="007C4403"/>
    <w:rsid w:val="007E3D4B"/>
    <w:rsid w:val="007E5869"/>
    <w:rsid w:val="007E63F9"/>
    <w:rsid w:val="007E7E19"/>
    <w:rsid w:val="007F01DC"/>
    <w:rsid w:val="007F2B46"/>
    <w:rsid w:val="007F6DC6"/>
    <w:rsid w:val="007F7CDD"/>
    <w:rsid w:val="008076D7"/>
    <w:rsid w:val="008110B0"/>
    <w:rsid w:val="008141A9"/>
    <w:rsid w:val="00826845"/>
    <w:rsid w:val="008435E3"/>
    <w:rsid w:val="008451E8"/>
    <w:rsid w:val="00846F1E"/>
    <w:rsid w:val="00851BA7"/>
    <w:rsid w:val="0086740A"/>
    <w:rsid w:val="00893CD2"/>
    <w:rsid w:val="00895677"/>
    <w:rsid w:val="00897609"/>
    <w:rsid w:val="008A390E"/>
    <w:rsid w:val="008B04C8"/>
    <w:rsid w:val="008B0DC4"/>
    <w:rsid w:val="008B4377"/>
    <w:rsid w:val="008C3E0E"/>
    <w:rsid w:val="008F1216"/>
    <w:rsid w:val="008F4E62"/>
    <w:rsid w:val="008F6213"/>
    <w:rsid w:val="00923C8F"/>
    <w:rsid w:val="00924C17"/>
    <w:rsid w:val="00946BBA"/>
    <w:rsid w:val="0094738D"/>
    <w:rsid w:val="009513EA"/>
    <w:rsid w:val="00951665"/>
    <w:rsid w:val="00951AE3"/>
    <w:rsid w:val="0095415E"/>
    <w:rsid w:val="009546F4"/>
    <w:rsid w:val="0095745D"/>
    <w:rsid w:val="00962BD6"/>
    <w:rsid w:val="00967408"/>
    <w:rsid w:val="00974FF1"/>
    <w:rsid w:val="00977851"/>
    <w:rsid w:val="00990AAA"/>
    <w:rsid w:val="00997258"/>
    <w:rsid w:val="009A5626"/>
    <w:rsid w:val="009A6EBF"/>
    <w:rsid w:val="009B6E74"/>
    <w:rsid w:val="009B77A8"/>
    <w:rsid w:val="009C400A"/>
    <w:rsid w:val="009C5031"/>
    <w:rsid w:val="009C74C2"/>
    <w:rsid w:val="009D1447"/>
    <w:rsid w:val="009D1D09"/>
    <w:rsid w:val="009D500C"/>
    <w:rsid w:val="009D5B36"/>
    <w:rsid w:val="009E42F9"/>
    <w:rsid w:val="009F0FE1"/>
    <w:rsid w:val="009F3F13"/>
    <w:rsid w:val="009F41A0"/>
    <w:rsid w:val="00A00C04"/>
    <w:rsid w:val="00A01727"/>
    <w:rsid w:val="00A02BD3"/>
    <w:rsid w:val="00A17D97"/>
    <w:rsid w:val="00A2084F"/>
    <w:rsid w:val="00A34DD5"/>
    <w:rsid w:val="00A37732"/>
    <w:rsid w:val="00A4109A"/>
    <w:rsid w:val="00A61860"/>
    <w:rsid w:val="00A65B6B"/>
    <w:rsid w:val="00A75FA9"/>
    <w:rsid w:val="00A97F21"/>
    <w:rsid w:val="00AB2BF0"/>
    <w:rsid w:val="00AB4832"/>
    <w:rsid w:val="00AC5571"/>
    <w:rsid w:val="00AD2D43"/>
    <w:rsid w:val="00AD4A99"/>
    <w:rsid w:val="00AD7714"/>
    <w:rsid w:val="00AE20D3"/>
    <w:rsid w:val="00AE683E"/>
    <w:rsid w:val="00AE78A4"/>
    <w:rsid w:val="00AF4C77"/>
    <w:rsid w:val="00B010B3"/>
    <w:rsid w:val="00B0124A"/>
    <w:rsid w:val="00B04EA4"/>
    <w:rsid w:val="00B2030D"/>
    <w:rsid w:val="00B229EC"/>
    <w:rsid w:val="00B24A67"/>
    <w:rsid w:val="00B45AE1"/>
    <w:rsid w:val="00B5604C"/>
    <w:rsid w:val="00B6711E"/>
    <w:rsid w:val="00B97CF6"/>
    <w:rsid w:val="00BA1A18"/>
    <w:rsid w:val="00BA29D4"/>
    <w:rsid w:val="00BB25C0"/>
    <w:rsid w:val="00BB79F9"/>
    <w:rsid w:val="00BC77EB"/>
    <w:rsid w:val="00BD0342"/>
    <w:rsid w:val="00BD35A8"/>
    <w:rsid w:val="00BD3F4A"/>
    <w:rsid w:val="00BD6C40"/>
    <w:rsid w:val="00BE0436"/>
    <w:rsid w:val="00BF0F08"/>
    <w:rsid w:val="00BF258E"/>
    <w:rsid w:val="00BF2E4C"/>
    <w:rsid w:val="00BF458A"/>
    <w:rsid w:val="00C0182C"/>
    <w:rsid w:val="00C06266"/>
    <w:rsid w:val="00C242F8"/>
    <w:rsid w:val="00C27AFC"/>
    <w:rsid w:val="00C335A6"/>
    <w:rsid w:val="00C40AC3"/>
    <w:rsid w:val="00C41907"/>
    <w:rsid w:val="00C42118"/>
    <w:rsid w:val="00C47ADA"/>
    <w:rsid w:val="00C47EC6"/>
    <w:rsid w:val="00C517D5"/>
    <w:rsid w:val="00C5293B"/>
    <w:rsid w:val="00C53C42"/>
    <w:rsid w:val="00C57229"/>
    <w:rsid w:val="00C6131A"/>
    <w:rsid w:val="00C6279A"/>
    <w:rsid w:val="00C63A8C"/>
    <w:rsid w:val="00C902BB"/>
    <w:rsid w:val="00C94E14"/>
    <w:rsid w:val="00CA162E"/>
    <w:rsid w:val="00CA67A7"/>
    <w:rsid w:val="00CB4FF7"/>
    <w:rsid w:val="00CD74A2"/>
    <w:rsid w:val="00CE035B"/>
    <w:rsid w:val="00CE25AF"/>
    <w:rsid w:val="00CF53D9"/>
    <w:rsid w:val="00CF74DD"/>
    <w:rsid w:val="00CF7CFA"/>
    <w:rsid w:val="00D0602E"/>
    <w:rsid w:val="00D31EC2"/>
    <w:rsid w:val="00D36FA0"/>
    <w:rsid w:val="00D41024"/>
    <w:rsid w:val="00D410B1"/>
    <w:rsid w:val="00D52893"/>
    <w:rsid w:val="00D72F16"/>
    <w:rsid w:val="00D77211"/>
    <w:rsid w:val="00D809F9"/>
    <w:rsid w:val="00D87B74"/>
    <w:rsid w:val="00D87B98"/>
    <w:rsid w:val="00D9262F"/>
    <w:rsid w:val="00DA1E26"/>
    <w:rsid w:val="00DA2D99"/>
    <w:rsid w:val="00DA7001"/>
    <w:rsid w:val="00DC5277"/>
    <w:rsid w:val="00DC632E"/>
    <w:rsid w:val="00DD17C3"/>
    <w:rsid w:val="00DD6AE9"/>
    <w:rsid w:val="00DF1DAA"/>
    <w:rsid w:val="00E00CB4"/>
    <w:rsid w:val="00E05876"/>
    <w:rsid w:val="00E069AC"/>
    <w:rsid w:val="00E10AB3"/>
    <w:rsid w:val="00E17626"/>
    <w:rsid w:val="00E250E0"/>
    <w:rsid w:val="00E275F7"/>
    <w:rsid w:val="00E313C6"/>
    <w:rsid w:val="00E34183"/>
    <w:rsid w:val="00E42161"/>
    <w:rsid w:val="00E4629E"/>
    <w:rsid w:val="00E46637"/>
    <w:rsid w:val="00E60BAB"/>
    <w:rsid w:val="00E75566"/>
    <w:rsid w:val="00E75AE2"/>
    <w:rsid w:val="00E7693E"/>
    <w:rsid w:val="00E831F8"/>
    <w:rsid w:val="00E91746"/>
    <w:rsid w:val="00EA39EC"/>
    <w:rsid w:val="00EA4C74"/>
    <w:rsid w:val="00EB1DC9"/>
    <w:rsid w:val="00EB4227"/>
    <w:rsid w:val="00EB4D14"/>
    <w:rsid w:val="00EB7FBA"/>
    <w:rsid w:val="00ED480D"/>
    <w:rsid w:val="00EE1203"/>
    <w:rsid w:val="00EE1C00"/>
    <w:rsid w:val="00EE739B"/>
    <w:rsid w:val="00F0102C"/>
    <w:rsid w:val="00F12D05"/>
    <w:rsid w:val="00F14C14"/>
    <w:rsid w:val="00F15BF6"/>
    <w:rsid w:val="00F16825"/>
    <w:rsid w:val="00F24310"/>
    <w:rsid w:val="00F37FB6"/>
    <w:rsid w:val="00F537AC"/>
    <w:rsid w:val="00F70340"/>
    <w:rsid w:val="00F71A51"/>
    <w:rsid w:val="00F82A66"/>
    <w:rsid w:val="00F85A02"/>
    <w:rsid w:val="00F8755F"/>
    <w:rsid w:val="00F905BD"/>
    <w:rsid w:val="00F91F5D"/>
    <w:rsid w:val="00F91F85"/>
    <w:rsid w:val="00F95330"/>
    <w:rsid w:val="00F97DAE"/>
    <w:rsid w:val="00FA10B1"/>
    <w:rsid w:val="00FA2F71"/>
    <w:rsid w:val="00FA58B6"/>
    <w:rsid w:val="00FB5575"/>
    <w:rsid w:val="00FC281F"/>
    <w:rsid w:val="00FD064C"/>
    <w:rsid w:val="00FD0DAF"/>
    <w:rsid w:val="00FD269F"/>
    <w:rsid w:val="00FE0937"/>
    <w:rsid w:val="00FE6E78"/>
    <w:rsid w:val="00FF22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link w:val="CommentSubjectChar"/>
    <w:uiPriority w:val="99"/>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5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1"/>
    <w:unhideWhenUsed/>
    <w:qFormat/>
    <w:rsid w:val="005007ED"/>
    <w:pPr>
      <w:spacing w:after="120"/>
    </w:pPr>
  </w:style>
  <w:style w:type="character" w:customStyle="1" w:styleId="BodyTextChar">
    <w:name w:val="Body Text Char"/>
    <w:link w:val="BodyText"/>
    <w:uiPriority w:val="1"/>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 w:type="character" w:customStyle="1" w:styleId="CommentSubjectChar">
    <w:name w:val="Comment Subject Char"/>
    <w:link w:val="CommentSubject"/>
    <w:uiPriority w:val="99"/>
    <w:semiHidden/>
    <w:rsid w:val="00BB79F9"/>
    <w:rPr>
      <w:b/>
      <w:bCs/>
    </w:rPr>
  </w:style>
  <w:style w:type="character" w:customStyle="1" w:styleId="BalloonTextChar">
    <w:name w:val="Balloon Text Char"/>
    <w:basedOn w:val="DefaultParagraphFont"/>
    <w:link w:val="BalloonText"/>
    <w:uiPriority w:val="99"/>
    <w:semiHidden/>
    <w:rsid w:val="00A2084F"/>
    <w:rPr>
      <w:rFonts w:ascii="Tahoma" w:hAnsi="Tahoma" w:cs="Courier New"/>
      <w:sz w:val="16"/>
      <w:szCs w:val="16"/>
    </w:rPr>
  </w:style>
  <w:style w:type="character" w:customStyle="1" w:styleId="HeaderChar">
    <w:name w:val="Header Char"/>
    <w:basedOn w:val="DefaultParagraphFont"/>
    <w:link w:val="Header"/>
    <w:uiPriority w:val="99"/>
    <w:rsid w:val="00A2084F"/>
    <w:rPr>
      <w:sz w:val="24"/>
    </w:rPr>
  </w:style>
  <w:style w:type="character" w:customStyle="1" w:styleId="FooterChar">
    <w:name w:val="Footer Char"/>
    <w:basedOn w:val="DefaultParagraphFont"/>
    <w:link w:val="Footer"/>
    <w:uiPriority w:val="99"/>
    <w:rsid w:val="00A2084F"/>
    <w:rPr>
      <w:sz w:val="24"/>
    </w:rPr>
  </w:style>
  <w:style w:type="paragraph" w:styleId="Title">
    <w:name w:val="Title"/>
    <w:basedOn w:val="Normal"/>
    <w:link w:val="TitleChar"/>
    <w:qFormat/>
    <w:rsid w:val="00A2084F"/>
    <w:pPr>
      <w:jc w:val="center"/>
    </w:pPr>
    <w:rPr>
      <w:rFonts w:ascii="Tahoma" w:hAnsi="Tahoma"/>
      <w:b/>
      <w:sz w:val="22"/>
    </w:rPr>
  </w:style>
  <w:style w:type="character" w:customStyle="1" w:styleId="TitleChar">
    <w:name w:val="Title Char"/>
    <w:basedOn w:val="DefaultParagraphFont"/>
    <w:link w:val="Title"/>
    <w:rsid w:val="00A2084F"/>
    <w:rPr>
      <w:rFonts w:ascii="Tahoma" w:hAnsi="Tahoma"/>
      <w:b/>
      <w:sz w:val="22"/>
    </w:rPr>
  </w:style>
  <w:style w:type="character" w:customStyle="1" w:styleId="Heading1Char">
    <w:name w:val="Heading 1 Char"/>
    <w:basedOn w:val="DefaultParagraphFont"/>
    <w:link w:val="Heading1"/>
    <w:uiPriority w:val="9"/>
    <w:rsid w:val="00A2084F"/>
    <w:rPr>
      <w:rFonts w:ascii="Arial" w:hAnsi="Arial" w:cs="Arial"/>
      <w:b/>
      <w:bCs/>
      <w:kern w:val="32"/>
      <w:sz w:val="32"/>
      <w:szCs w:val="32"/>
    </w:rPr>
  </w:style>
  <w:style w:type="paragraph" w:customStyle="1" w:styleId="Normal2">
    <w:name w:val="Normal2"/>
    <w:basedOn w:val="Normal"/>
    <w:rsid w:val="00851BA7"/>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484">
      <w:bodyDiv w:val="1"/>
      <w:marLeft w:val="0"/>
      <w:marRight w:val="0"/>
      <w:marTop w:val="0"/>
      <w:marBottom w:val="0"/>
      <w:divBdr>
        <w:top w:val="none" w:sz="0" w:space="0" w:color="auto"/>
        <w:left w:val="none" w:sz="0" w:space="0" w:color="auto"/>
        <w:bottom w:val="none" w:sz="0" w:space="0" w:color="auto"/>
        <w:right w:val="none" w:sz="0" w:space="0" w:color="auto"/>
      </w:divBdr>
    </w:div>
    <w:div w:id="203831627">
      <w:bodyDiv w:val="1"/>
      <w:marLeft w:val="0"/>
      <w:marRight w:val="0"/>
      <w:marTop w:val="0"/>
      <w:marBottom w:val="0"/>
      <w:divBdr>
        <w:top w:val="none" w:sz="0" w:space="0" w:color="auto"/>
        <w:left w:val="none" w:sz="0" w:space="0" w:color="auto"/>
        <w:bottom w:val="none" w:sz="0" w:space="0" w:color="auto"/>
        <w:right w:val="none" w:sz="0" w:space="0" w:color="auto"/>
      </w:divBdr>
    </w:div>
    <w:div w:id="283536718">
      <w:bodyDiv w:val="1"/>
      <w:marLeft w:val="0"/>
      <w:marRight w:val="0"/>
      <w:marTop w:val="0"/>
      <w:marBottom w:val="0"/>
      <w:divBdr>
        <w:top w:val="none" w:sz="0" w:space="0" w:color="auto"/>
        <w:left w:val="none" w:sz="0" w:space="0" w:color="auto"/>
        <w:bottom w:val="none" w:sz="0" w:space="0" w:color="auto"/>
        <w:right w:val="none" w:sz="0" w:space="0" w:color="auto"/>
      </w:divBdr>
    </w:div>
    <w:div w:id="291910189">
      <w:bodyDiv w:val="1"/>
      <w:marLeft w:val="0"/>
      <w:marRight w:val="0"/>
      <w:marTop w:val="0"/>
      <w:marBottom w:val="0"/>
      <w:divBdr>
        <w:top w:val="none" w:sz="0" w:space="0" w:color="auto"/>
        <w:left w:val="none" w:sz="0" w:space="0" w:color="auto"/>
        <w:bottom w:val="none" w:sz="0" w:space="0" w:color="auto"/>
        <w:right w:val="none" w:sz="0" w:space="0" w:color="auto"/>
      </w:divBdr>
    </w:div>
    <w:div w:id="334234534">
      <w:bodyDiv w:val="1"/>
      <w:marLeft w:val="0"/>
      <w:marRight w:val="0"/>
      <w:marTop w:val="0"/>
      <w:marBottom w:val="0"/>
      <w:divBdr>
        <w:top w:val="none" w:sz="0" w:space="0" w:color="auto"/>
        <w:left w:val="none" w:sz="0" w:space="0" w:color="auto"/>
        <w:bottom w:val="none" w:sz="0" w:space="0" w:color="auto"/>
        <w:right w:val="none" w:sz="0" w:space="0" w:color="auto"/>
      </w:divBdr>
    </w:div>
    <w:div w:id="369766785">
      <w:bodyDiv w:val="1"/>
      <w:marLeft w:val="0"/>
      <w:marRight w:val="0"/>
      <w:marTop w:val="0"/>
      <w:marBottom w:val="0"/>
      <w:divBdr>
        <w:top w:val="none" w:sz="0" w:space="0" w:color="auto"/>
        <w:left w:val="none" w:sz="0" w:space="0" w:color="auto"/>
        <w:bottom w:val="none" w:sz="0" w:space="0" w:color="auto"/>
        <w:right w:val="none" w:sz="0" w:space="0" w:color="auto"/>
      </w:divBdr>
    </w:div>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709453146">
      <w:bodyDiv w:val="1"/>
      <w:marLeft w:val="0"/>
      <w:marRight w:val="0"/>
      <w:marTop w:val="0"/>
      <w:marBottom w:val="0"/>
      <w:divBdr>
        <w:top w:val="none" w:sz="0" w:space="0" w:color="auto"/>
        <w:left w:val="none" w:sz="0" w:space="0" w:color="auto"/>
        <w:bottom w:val="none" w:sz="0" w:space="0" w:color="auto"/>
        <w:right w:val="none" w:sz="0" w:space="0" w:color="auto"/>
      </w:divBdr>
    </w:div>
    <w:div w:id="813570101">
      <w:bodyDiv w:val="1"/>
      <w:marLeft w:val="0"/>
      <w:marRight w:val="0"/>
      <w:marTop w:val="0"/>
      <w:marBottom w:val="0"/>
      <w:divBdr>
        <w:top w:val="none" w:sz="0" w:space="0" w:color="auto"/>
        <w:left w:val="none" w:sz="0" w:space="0" w:color="auto"/>
        <w:bottom w:val="none" w:sz="0" w:space="0" w:color="auto"/>
        <w:right w:val="none" w:sz="0" w:space="0" w:color="auto"/>
      </w:divBdr>
    </w:div>
    <w:div w:id="935020639">
      <w:bodyDiv w:val="1"/>
      <w:marLeft w:val="0"/>
      <w:marRight w:val="0"/>
      <w:marTop w:val="0"/>
      <w:marBottom w:val="0"/>
      <w:divBdr>
        <w:top w:val="none" w:sz="0" w:space="0" w:color="auto"/>
        <w:left w:val="none" w:sz="0" w:space="0" w:color="auto"/>
        <w:bottom w:val="none" w:sz="0" w:space="0" w:color="auto"/>
        <w:right w:val="none" w:sz="0" w:space="0" w:color="auto"/>
      </w:divBdr>
    </w:div>
    <w:div w:id="946351036">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287469431">
      <w:bodyDiv w:val="1"/>
      <w:marLeft w:val="0"/>
      <w:marRight w:val="0"/>
      <w:marTop w:val="0"/>
      <w:marBottom w:val="0"/>
      <w:divBdr>
        <w:top w:val="none" w:sz="0" w:space="0" w:color="auto"/>
        <w:left w:val="none" w:sz="0" w:space="0" w:color="auto"/>
        <w:bottom w:val="none" w:sz="0" w:space="0" w:color="auto"/>
        <w:right w:val="none" w:sz="0" w:space="0" w:color="auto"/>
      </w:divBdr>
    </w:div>
    <w:div w:id="1386560372">
      <w:bodyDiv w:val="1"/>
      <w:marLeft w:val="0"/>
      <w:marRight w:val="0"/>
      <w:marTop w:val="0"/>
      <w:marBottom w:val="0"/>
      <w:divBdr>
        <w:top w:val="none" w:sz="0" w:space="0" w:color="auto"/>
        <w:left w:val="none" w:sz="0" w:space="0" w:color="auto"/>
        <w:bottom w:val="none" w:sz="0" w:space="0" w:color="auto"/>
        <w:right w:val="none" w:sz="0" w:space="0" w:color="auto"/>
      </w:divBdr>
    </w:div>
    <w:div w:id="1417941207">
      <w:bodyDiv w:val="1"/>
      <w:marLeft w:val="0"/>
      <w:marRight w:val="0"/>
      <w:marTop w:val="0"/>
      <w:marBottom w:val="0"/>
      <w:divBdr>
        <w:top w:val="none" w:sz="0" w:space="0" w:color="auto"/>
        <w:left w:val="none" w:sz="0" w:space="0" w:color="auto"/>
        <w:bottom w:val="none" w:sz="0" w:space="0" w:color="auto"/>
        <w:right w:val="none" w:sz="0" w:space="0" w:color="auto"/>
      </w:divBdr>
    </w:div>
    <w:div w:id="1439644571">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07875304">
      <w:bodyDiv w:val="1"/>
      <w:marLeft w:val="0"/>
      <w:marRight w:val="0"/>
      <w:marTop w:val="0"/>
      <w:marBottom w:val="0"/>
      <w:divBdr>
        <w:top w:val="none" w:sz="0" w:space="0" w:color="auto"/>
        <w:left w:val="none" w:sz="0" w:space="0" w:color="auto"/>
        <w:bottom w:val="none" w:sz="0" w:space="0" w:color="auto"/>
        <w:right w:val="none" w:sz="0" w:space="0" w:color="auto"/>
      </w:divBdr>
    </w:div>
    <w:div w:id="1709260483">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855726401">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1978879517">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 w:id="211524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uker@misercordia.edu"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tiee.esa.org/vol/v13/issues/figure_sets/hsu/abstract.htm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tiee.esa.org/vol/v19/issues/figure_sets/auker/resources/LV_model.Rmd" TargetMode="External"/><Relationship Id="rId25" Type="http://schemas.openxmlformats.org/officeDocument/2006/relationships/hyperlink" Target="https://tiee.esa.org/vol/v13/issues/figure_sets/hsu/abstract.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ee.esa.org/vol/v19/issues/figure_sets/jean/abstract.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creativecommons.org/licenses/by/3.0/us/"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tiee.esa.org/vol/v19/issues/figure_sets/jean/abstract.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6313</Words>
  <Characters>34285</Characters>
  <Application>Microsoft Office Word</Application>
  <DocSecurity>0</DocSecurity>
  <Lines>714</Lines>
  <Paragraphs>256</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40342</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3</cp:revision>
  <cp:lastPrinted>2018-03-29T19:19:00Z</cp:lastPrinted>
  <dcterms:created xsi:type="dcterms:W3CDTF">2023-11-14T17:28:00Z</dcterms:created>
  <dcterms:modified xsi:type="dcterms:W3CDTF">2023-11-14T17:29:00Z</dcterms:modified>
</cp:coreProperties>
</file>