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E3F5" w14:textId="77777777" w:rsidR="009C5406" w:rsidRPr="00786B62" w:rsidRDefault="009C5406" w:rsidP="009C5406">
      <w:pPr>
        <w:pStyle w:val="Title"/>
        <w:jc w:val="center"/>
        <w:rPr>
          <w:rFonts w:ascii="Arial" w:hAnsi="Arial" w:cs="Arial"/>
          <w:sz w:val="36"/>
          <w:szCs w:val="36"/>
        </w:rPr>
      </w:pPr>
      <w:bookmarkStart w:id="0" w:name="Xa80afdafc11b0e065ad7dfacd54b9c4048cc4a9"/>
      <w:proofErr w:type="spellStart"/>
      <w:r w:rsidRPr="00786B62">
        <w:rPr>
          <w:rFonts w:ascii="Arial" w:hAnsi="Arial" w:cs="Arial"/>
          <w:sz w:val="36"/>
          <w:szCs w:val="36"/>
        </w:rPr>
        <w:t>Reorganisation</w:t>
      </w:r>
      <w:proofErr w:type="spellEnd"/>
      <w:r w:rsidRPr="00786B62">
        <w:rPr>
          <w:rFonts w:ascii="Arial" w:hAnsi="Arial" w:cs="Arial"/>
          <w:sz w:val="36"/>
          <w:szCs w:val="36"/>
        </w:rPr>
        <w:t xml:space="preserve"> following disturbance: multi trait-based methods in </w:t>
      </w:r>
      <w:proofErr w:type="gramStart"/>
      <w:r w:rsidRPr="00786B62">
        <w:rPr>
          <w:rFonts w:ascii="Arial" w:hAnsi="Arial" w:cs="Arial"/>
          <w:sz w:val="36"/>
          <w:szCs w:val="36"/>
        </w:rPr>
        <w:t>R</w:t>
      </w:r>
      <w:proofErr w:type="gramEnd"/>
    </w:p>
    <w:p w14:paraId="78D1BB9C" w14:textId="22456A01" w:rsidR="009C5406" w:rsidRPr="00EE7B9E" w:rsidRDefault="009C5406" w:rsidP="009C5406">
      <w:pPr>
        <w:keepNext/>
        <w:keepLines/>
        <w:spacing w:before="480"/>
        <w:outlineLvl w:val="0"/>
        <w:rPr>
          <w:rFonts w:ascii="Arial" w:eastAsia="Times New Roman" w:hAnsi="Arial" w:cs="Arial"/>
          <w:b/>
          <w:bCs/>
          <w:szCs w:val="24"/>
        </w:rPr>
      </w:pPr>
      <w:r w:rsidRPr="00EE7B9E">
        <w:rPr>
          <w:rFonts w:ascii="Arial" w:eastAsia="Times New Roman" w:hAnsi="Arial" w:cs="Arial"/>
          <w:b/>
          <w:bCs/>
          <w:szCs w:val="24"/>
        </w:rPr>
        <w:t xml:space="preserve">Part 3: </w:t>
      </w:r>
      <w:proofErr w:type="spellStart"/>
      <w:r w:rsidRPr="00EE7B9E">
        <w:rPr>
          <w:rFonts w:ascii="Arial" w:eastAsia="Times New Roman" w:hAnsi="Arial" w:cs="Arial"/>
          <w:b/>
          <w:bCs/>
          <w:szCs w:val="24"/>
        </w:rPr>
        <w:t>Analysing</w:t>
      </w:r>
      <w:proofErr w:type="spellEnd"/>
      <w:r w:rsidRPr="00EE7B9E">
        <w:rPr>
          <w:rFonts w:ascii="Arial" w:eastAsia="Times New Roman" w:hAnsi="Arial" w:cs="Arial"/>
          <w:b/>
          <w:bCs/>
          <w:szCs w:val="24"/>
        </w:rPr>
        <w:t xml:space="preserve"> the trait-based diversity indices and presenting your </w:t>
      </w:r>
      <w:proofErr w:type="gramStart"/>
      <w:r w:rsidRPr="00EE7B9E">
        <w:rPr>
          <w:rFonts w:ascii="Arial" w:eastAsia="Times New Roman" w:hAnsi="Arial" w:cs="Arial"/>
          <w:b/>
          <w:bCs/>
          <w:szCs w:val="24"/>
        </w:rPr>
        <w:t>data</w:t>
      </w:r>
      <w:proofErr w:type="gramEnd"/>
    </w:p>
    <w:p w14:paraId="21175951" w14:textId="77777777" w:rsidR="009C5406" w:rsidRPr="00EE7B9E" w:rsidRDefault="009C5406" w:rsidP="009C5406">
      <w:pPr>
        <w:keepNext/>
        <w:keepLines/>
        <w:spacing w:before="200"/>
        <w:outlineLvl w:val="1"/>
        <w:rPr>
          <w:rFonts w:ascii="Arial" w:eastAsia="Times New Roman" w:hAnsi="Arial" w:cs="Arial"/>
          <w:b/>
          <w:bCs/>
          <w:szCs w:val="24"/>
        </w:rPr>
      </w:pPr>
      <w:r w:rsidRPr="00EE7B9E">
        <w:rPr>
          <w:rFonts w:ascii="Arial" w:eastAsia="Times New Roman" w:hAnsi="Arial" w:cs="Arial"/>
          <w:b/>
          <w:bCs/>
          <w:szCs w:val="24"/>
        </w:rPr>
        <w:t xml:space="preserve">Estimated time: 120 </w:t>
      </w:r>
      <w:proofErr w:type="gramStart"/>
      <w:r w:rsidRPr="00EE7B9E">
        <w:rPr>
          <w:rFonts w:ascii="Arial" w:eastAsia="Times New Roman" w:hAnsi="Arial" w:cs="Arial"/>
          <w:b/>
          <w:bCs/>
          <w:szCs w:val="24"/>
        </w:rPr>
        <w:t>minutes</w:t>
      </w:r>
      <w:proofErr w:type="gramEnd"/>
    </w:p>
    <w:p w14:paraId="17CA45D4"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In Part 2, you ran a </w:t>
      </w:r>
      <w:proofErr w:type="spellStart"/>
      <w:r w:rsidRPr="00EE7B9E">
        <w:rPr>
          <w:rFonts w:ascii="Arial" w:eastAsia="Cambria" w:hAnsi="Arial" w:cs="Arial"/>
          <w:szCs w:val="24"/>
        </w:rPr>
        <w:t>PCoA</w:t>
      </w:r>
      <w:proofErr w:type="spellEnd"/>
      <w:r w:rsidRPr="00EE7B9E">
        <w:rPr>
          <w:rFonts w:ascii="Arial" w:eastAsia="Cambria" w:hAnsi="Arial" w:cs="Arial"/>
          <w:szCs w:val="24"/>
        </w:rPr>
        <w:t xml:space="preserve"> to visualize the functional trait space and ran code to compute the multi-trait-based diversity metrics pre and post bleaching based on species coordinates in the trait space. You also produced summary graphs comparing multi-trait-based diversity (functional richness), species richness, and total abundance before and after bleaching in your habitat of focus.</w:t>
      </w:r>
    </w:p>
    <w:p w14:paraId="45E5A1D8"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Today, we will do two things:</w:t>
      </w:r>
    </w:p>
    <w:p w14:paraId="157EAE6B" w14:textId="77777777" w:rsidR="009C5406" w:rsidRPr="00EE7B9E" w:rsidRDefault="009C5406" w:rsidP="009C5406">
      <w:pPr>
        <w:numPr>
          <w:ilvl w:val="0"/>
          <w:numId w:val="3"/>
        </w:numPr>
        <w:spacing w:before="36" w:after="36"/>
        <w:rPr>
          <w:rFonts w:ascii="Arial" w:eastAsia="Cambria" w:hAnsi="Arial" w:cs="Arial"/>
          <w:szCs w:val="24"/>
        </w:rPr>
      </w:pPr>
      <w:r w:rsidRPr="00EE7B9E">
        <w:rPr>
          <w:rFonts w:ascii="Arial" w:eastAsia="Cambria" w:hAnsi="Arial" w:cs="Arial"/>
          <w:szCs w:val="24"/>
        </w:rPr>
        <w:t xml:space="preserve">Test for differences in the fish assemblage metrics before and after </w:t>
      </w:r>
      <w:proofErr w:type="gramStart"/>
      <w:r w:rsidRPr="00EE7B9E">
        <w:rPr>
          <w:rFonts w:ascii="Arial" w:eastAsia="Cambria" w:hAnsi="Arial" w:cs="Arial"/>
          <w:szCs w:val="24"/>
        </w:rPr>
        <w:t>bleaching</w:t>
      </w:r>
      <w:proofErr w:type="gramEnd"/>
    </w:p>
    <w:p w14:paraId="37F5F545" w14:textId="77777777" w:rsidR="009C5406" w:rsidRPr="00EE7B9E" w:rsidRDefault="009C5406" w:rsidP="009C5406">
      <w:pPr>
        <w:numPr>
          <w:ilvl w:val="0"/>
          <w:numId w:val="3"/>
        </w:numPr>
        <w:spacing w:before="36" w:after="36"/>
        <w:rPr>
          <w:rFonts w:ascii="Arial" w:eastAsia="Cambria" w:hAnsi="Arial" w:cs="Arial"/>
          <w:szCs w:val="24"/>
        </w:rPr>
      </w:pPr>
      <w:r w:rsidRPr="00EE7B9E">
        <w:rPr>
          <w:rFonts w:ascii="Arial" w:eastAsia="Cambria" w:hAnsi="Arial" w:cs="Arial"/>
          <w:szCs w:val="24"/>
        </w:rPr>
        <w:t>Review what makes for an effective scientific poster</w:t>
      </w:r>
    </w:p>
    <w:p w14:paraId="71CF2CF5" w14:textId="77777777" w:rsidR="009C5406" w:rsidRPr="00EE7B9E" w:rsidRDefault="009C5406" w:rsidP="009C5406">
      <w:pPr>
        <w:keepNext/>
        <w:keepLines/>
        <w:spacing w:before="200"/>
        <w:outlineLvl w:val="1"/>
        <w:rPr>
          <w:rFonts w:ascii="Arial" w:eastAsia="Times New Roman" w:hAnsi="Arial" w:cs="Arial"/>
          <w:b/>
          <w:bCs/>
          <w:szCs w:val="24"/>
        </w:rPr>
      </w:pPr>
      <w:bookmarkStart w:id="1" w:name="Xdbaa935d87d1633f719e698796356fe4dfafe8c"/>
      <w:r w:rsidRPr="00EE7B9E">
        <w:rPr>
          <w:rFonts w:ascii="Arial" w:eastAsia="Times New Roman" w:hAnsi="Arial" w:cs="Arial"/>
          <w:b/>
          <w:bCs/>
          <w:szCs w:val="24"/>
        </w:rPr>
        <w:t>Testing for differences between paired means</w:t>
      </w:r>
    </w:p>
    <w:p w14:paraId="33FCAB7D"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Aim: apply a t-test to test for differences between the fish metrics before and after bleaching.</w:t>
      </w:r>
    </w:p>
    <w:p w14:paraId="7F4BB73E"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Note: we will go through one example using the estimates of multi-trait-based </w:t>
      </w:r>
      <w:proofErr w:type="gramStart"/>
      <w:r w:rsidRPr="00EE7B9E">
        <w:rPr>
          <w:rFonts w:ascii="Arial" w:eastAsia="Cambria" w:hAnsi="Arial" w:cs="Arial"/>
          <w:szCs w:val="24"/>
        </w:rPr>
        <w:t>diversity</w:t>
      </w:r>
      <w:proofErr w:type="gramEnd"/>
      <w:r w:rsidRPr="00EE7B9E">
        <w:rPr>
          <w:rFonts w:ascii="Arial" w:eastAsia="Cambria" w:hAnsi="Arial" w:cs="Arial"/>
          <w:szCs w:val="24"/>
        </w:rPr>
        <w:t xml:space="preserve"> but you can amend and apply this code to compare the abundance estimates for your species of focus (Part 1), species richness and total abundance (Part 2) – just make sure the format of your data-file matches the example below.</w:t>
      </w:r>
    </w:p>
    <w:p w14:paraId="16C1C7C0"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Which statistical test you use depends on your research question and the type of data you have. Having a clear idea </w:t>
      </w:r>
      <w:proofErr w:type="gramStart"/>
      <w:r w:rsidRPr="00EE7B9E">
        <w:rPr>
          <w:rFonts w:ascii="Arial" w:eastAsia="Cambria" w:hAnsi="Arial" w:cs="Arial"/>
          <w:szCs w:val="24"/>
        </w:rPr>
        <w:t>on</w:t>
      </w:r>
      <w:proofErr w:type="gramEnd"/>
      <w:r w:rsidRPr="00EE7B9E">
        <w:rPr>
          <w:rFonts w:ascii="Arial" w:eastAsia="Cambria" w:hAnsi="Arial" w:cs="Arial"/>
          <w:szCs w:val="24"/>
        </w:rPr>
        <w:t xml:space="preserve"> your question and your data types will make identifying the correct statistical tool much easier.</w:t>
      </w:r>
    </w:p>
    <w:p w14:paraId="2318DEE7"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Here, the question is whether bleaching (a two-level categorical explanatory factor - before or after bleaching) </w:t>
      </w:r>
      <w:proofErr w:type="gramStart"/>
      <w:r w:rsidRPr="00EE7B9E">
        <w:rPr>
          <w:rFonts w:ascii="Arial" w:eastAsia="Cambria" w:hAnsi="Arial" w:cs="Arial"/>
          <w:szCs w:val="24"/>
        </w:rPr>
        <w:t>has an effect on</w:t>
      </w:r>
      <w:proofErr w:type="gramEnd"/>
      <w:r w:rsidRPr="00EE7B9E">
        <w:rPr>
          <w:rFonts w:ascii="Arial" w:eastAsia="Cambria" w:hAnsi="Arial" w:cs="Arial"/>
          <w:szCs w:val="24"/>
        </w:rPr>
        <w:t xml:space="preserve"> a multi-trait-based diversity (a continuous response variable).</w:t>
      </w:r>
    </w:p>
    <w:p w14:paraId="0C2C08B5" w14:textId="77777777" w:rsidR="009C5406" w:rsidRPr="00EE7B9E" w:rsidRDefault="009C5406" w:rsidP="009C5406">
      <w:pPr>
        <w:keepNext/>
        <w:keepLines/>
        <w:spacing w:before="200"/>
        <w:outlineLvl w:val="2"/>
        <w:rPr>
          <w:rFonts w:ascii="Arial" w:eastAsia="Times New Roman" w:hAnsi="Arial" w:cs="Arial"/>
          <w:b/>
          <w:bCs/>
          <w:szCs w:val="24"/>
        </w:rPr>
      </w:pPr>
      <w:r w:rsidRPr="00EE7B9E">
        <w:rPr>
          <w:rFonts w:ascii="Arial" w:eastAsia="Times New Roman" w:hAnsi="Arial" w:cs="Arial"/>
          <w:b/>
          <w:bCs/>
          <w:szCs w:val="24"/>
        </w:rPr>
        <w:t>Comparing two means — two samples</w:t>
      </w:r>
    </w:p>
    <w:p w14:paraId="1056B17E" w14:textId="77777777" w:rsidR="009C5406" w:rsidRPr="00EE7B9E" w:rsidRDefault="009C5406" w:rsidP="009C5406">
      <w:pPr>
        <w:spacing w:before="180" w:after="180"/>
        <w:rPr>
          <w:rFonts w:ascii="Arial" w:eastAsia="Cambria" w:hAnsi="Arial" w:cs="Arial"/>
          <w:szCs w:val="24"/>
        </w:rPr>
      </w:pPr>
      <w:proofErr w:type="gramStart"/>
      <w:r w:rsidRPr="00EE7B9E">
        <w:rPr>
          <w:rFonts w:ascii="Arial" w:eastAsia="Cambria" w:hAnsi="Arial" w:cs="Arial"/>
          <w:szCs w:val="24"/>
        </w:rPr>
        <w:t>So</w:t>
      </w:r>
      <w:proofErr w:type="gramEnd"/>
      <w:r w:rsidRPr="00EE7B9E">
        <w:rPr>
          <w:rFonts w:ascii="Arial" w:eastAsia="Cambria" w:hAnsi="Arial" w:cs="Arial"/>
          <w:szCs w:val="24"/>
        </w:rPr>
        <w:t xml:space="preserve"> in data type terms, we are interested in the effect of a two-level categorical variable on a continuous quantitative response variable. There are three types of t-</w:t>
      </w:r>
      <w:proofErr w:type="gramStart"/>
      <w:r w:rsidRPr="00EE7B9E">
        <w:rPr>
          <w:rFonts w:ascii="Arial" w:eastAsia="Cambria" w:hAnsi="Arial" w:cs="Arial"/>
          <w:szCs w:val="24"/>
        </w:rPr>
        <w:t>test</w:t>
      </w:r>
      <w:proofErr w:type="gramEnd"/>
      <w:r w:rsidRPr="00EE7B9E">
        <w:rPr>
          <w:rFonts w:ascii="Arial" w:eastAsia="Cambria" w:hAnsi="Arial" w:cs="Arial"/>
          <w:szCs w:val="24"/>
        </w:rPr>
        <w:t>, each appropriate for a different situation of comparing two mean estimates. For convenience in R, the single</w:t>
      </w:r>
      <w:r w:rsidRPr="00EE7B9E">
        <w:rPr>
          <w:rFonts w:ascii="Cambria" w:eastAsia="Cambria" w:hAnsi="Cambria"/>
          <w:szCs w:val="24"/>
        </w:rPr>
        <w:t xml:space="preserve"> </w:t>
      </w:r>
      <w:proofErr w:type="spellStart"/>
      <w:r w:rsidRPr="00EE7B9E">
        <w:rPr>
          <w:rFonts w:ascii="Consolas" w:eastAsia="Cambria" w:hAnsi="Consolas"/>
          <w:sz w:val="22"/>
          <w:szCs w:val="24"/>
          <w:shd w:val="clear" w:color="auto" w:fill="F8F8F8"/>
        </w:rPr>
        <w:t>t.</w:t>
      </w:r>
      <w:proofErr w:type="gramStart"/>
      <w:r w:rsidRPr="00EE7B9E">
        <w:rPr>
          <w:rFonts w:ascii="Consolas" w:eastAsia="Cambria" w:hAnsi="Consolas"/>
          <w:sz w:val="22"/>
          <w:szCs w:val="24"/>
          <w:shd w:val="clear" w:color="auto" w:fill="F8F8F8"/>
        </w:rPr>
        <w:t>test</w:t>
      </w:r>
      <w:proofErr w:type="spellEnd"/>
      <w:r w:rsidRPr="00EE7B9E">
        <w:rPr>
          <w:rFonts w:ascii="Consolas" w:eastAsia="Cambria" w:hAnsi="Consolas"/>
          <w:sz w:val="22"/>
          <w:szCs w:val="24"/>
          <w:shd w:val="clear" w:color="auto" w:fill="F8F8F8"/>
        </w:rPr>
        <w:t>(</w:t>
      </w:r>
      <w:proofErr w:type="gramEnd"/>
      <w:r w:rsidRPr="00EE7B9E">
        <w:rPr>
          <w:rFonts w:ascii="Consolas" w:eastAsia="Cambria" w:hAnsi="Consolas"/>
          <w:sz w:val="22"/>
          <w:szCs w:val="24"/>
          <w:shd w:val="clear" w:color="auto" w:fill="F8F8F8"/>
        </w:rPr>
        <w:t>)</w:t>
      </w:r>
      <w:r w:rsidRPr="00EE7B9E">
        <w:rPr>
          <w:rFonts w:ascii="Cambria" w:eastAsia="Cambria" w:hAnsi="Cambria"/>
          <w:szCs w:val="24"/>
        </w:rPr>
        <w:t xml:space="preserve"> </w:t>
      </w:r>
      <w:r w:rsidRPr="00EE7B9E">
        <w:rPr>
          <w:rFonts w:ascii="Arial" w:eastAsia="Cambria" w:hAnsi="Arial" w:cs="Arial"/>
          <w:szCs w:val="24"/>
        </w:rPr>
        <w:t>function be applied to situations in which you may want to use a t-test:</w:t>
      </w:r>
    </w:p>
    <w:p w14:paraId="68E3E8EA"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i/>
          <w:iCs/>
          <w:szCs w:val="24"/>
        </w:rPr>
        <w:t>A one sample t-test</w:t>
      </w:r>
      <w:r w:rsidRPr="00EE7B9E">
        <w:rPr>
          <w:rFonts w:ascii="Arial" w:eastAsia="Cambria" w:hAnsi="Arial" w:cs="Arial"/>
          <w:szCs w:val="24"/>
        </w:rPr>
        <w:t xml:space="preserve"> Use to compare a single sample mean against a </w:t>
      </w:r>
      <w:proofErr w:type="spellStart"/>
      <w:r w:rsidRPr="00EE7B9E">
        <w:rPr>
          <w:rFonts w:ascii="Arial" w:eastAsia="Cambria" w:hAnsi="Arial" w:cs="Arial"/>
          <w:szCs w:val="24"/>
        </w:rPr>
        <w:t>hypothesised</w:t>
      </w:r>
      <w:proofErr w:type="spellEnd"/>
      <w:r w:rsidRPr="00EE7B9E">
        <w:rPr>
          <w:rFonts w:ascii="Arial" w:eastAsia="Cambria" w:hAnsi="Arial" w:cs="Arial"/>
          <w:szCs w:val="24"/>
        </w:rPr>
        <w:t xml:space="preserve"> value for the population mean.  </w:t>
      </w:r>
    </w:p>
    <w:p w14:paraId="0A6B576A"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i/>
          <w:iCs/>
          <w:szCs w:val="24"/>
        </w:rPr>
        <w:lastRenderedPageBreak/>
        <w:t xml:space="preserve">A </w:t>
      </w:r>
      <w:proofErr w:type="gramStart"/>
      <w:r w:rsidRPr="00EE7B9E">
        <w:rPr>
          <w:rFonts w:ascii="Arial" w:eastAsia="Cambria" w:hAnsi="Arial" w:cs="Arial"/>
          <w:i/>
          <w:iCs/>
          <w:szCs w:val="24"/>
        </w:rPr>
        <w:t>two sample</w:t>
      </w:r>
      <w:proofErr w:type="gramEnd"/>
      <w:r w:rsidRPr="00EE7B9E">
        <w:rPr>
          <w:rFonts w:ascii="Arial" w:eastAsia="Cambria" w:hAnsi="Arial" w:cs="Arial"/>
          <w:i/>
          <w:iCs/>
          <w:szCs w:val="24"/>
        </w:rPr>
        <w:t xml:space="preserve"> t-test</w:t>
      </w:r>
      <w:r w:rsidRPr="00EE7B9E">
        <w:rPr>
          <w:rFonts w:ascii="Arial" w:eastAsia="Cambria" w:hAnsi="Arial" w:cs="Arial"/>
          <w:szCs w:val="24"/>
        </w:rPr>
        <w:t xml:space="preserve"> Use to compare the means of two groups, and test the null hypothesis that they have the same mean. It comes in two forms: the </w:t>
      </w:r>
      <w:proofErr w:type="gramStart"/>
      <w:r w:rsidRPr="00EE7B9E">
        <w:rPr>
          <w:rFonts w:ascii="Arial" w:eastAsia="Cambria" w:hAnsi="Arial" w:cs="Arial"/>
          <w:szCs w:val="24"/>
        </w:rPr>
        <w:t>Student</w:t>
      </w:r>
      <w:proofErr w:type="gramEnd"/>
      <w:r w:rsidRPr="00EE7B9E">
        <w:rPr>
          <w:rFonts w:ascii="Arial" w:eastAsia="Cambria" w:hAnsi="Arial" w:cs="Arial"/>
          <w:szCs w:val="24"/>
        </w:rPr>
        <w:t xml:space="preserve"> test assumes that the groups have the same standard deviation, the Welch test does not.  </w:t>
      </w:r>
    </w:p>
    <w:p w14:paraId="53054164"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i/>
          <w:iCs/>
          <w:szCs w:val="24"/>
        </w:rPr>
        <w:t>A paired samples t-test</w:t>
      </w:r>
      <w:r w:rsidRPr="00EE7B9E">
        <w:rPr>
          <w:rFonts w:ascii="Arial" w:eastAsia="Cambria" w:hAnsi="Arial" w:cs="Arial"/>
          <w:szCs w:val="24"/>
        </w:rPr>
        <w:t xml:space="preserve"> Use when you have two measures taken from each individual / group / population, and you want to test the null hypothesis that the two measures have the same mean e.g. weight of fish before and after a diet treatment. It is equivalent to taking the difference between the two measures for each individual / group / population, and then running a one sample t-test on the difference scores.  </w:t>
      </w:r>
    </w:p>
    <w:p w14:paraId="0BAA88E6"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Paired data are generally less common (although can be very important) than unpaired data. Paired data can be tested using a paired t test or, if the data are non-parametric, then a Wilcoxon signed ranks test.</w:t>
      </w:r>
    </w:p>
    <w:p w14:paraId="2852A4CA" w14:textId="77777777" w:rsidR="009C5406" w:rsidRPr="00EE7B9E" w:rsidRDefault="009C5406" w:rsidP="009C5406">
      <w:pPr>
        <w:keepNext/>
        <w:keepLines/>
        <w:spacing w:before="200"/>
        <w:outlineLvl w:val="2"/>
        <w:rPr>
          <w:rFonts w:ascii="Arial" w:eastAsia="Times New Roman" w:hAnsi="Arial" w:cs="Arial"/>
          <w:b/>
          <w:bCs/>
          <w:szCs w:val="24"/>
        </w:rPr>
      </w:pPr>
      <w:bookmarkStart w:id="2" w:name="comparing-two-means-two-samples"/>
      <w:bookmarkStart w:id="3" w:name="Xc0e6e1cc26568178fd132b59e78022721af1dd9"/>
      <w:bookmarkEnd w:id="2"/>
      <w:r w:rsidRPr="00EE7B9E">
        <w:rPr>
          <w:rFonts w:ascii="Arial" w:eastAsia="Times New Roman" w:hAnsi="Arial" w:cs="Arial"/>
          <w:b/>
          <w:bCs/>
          <w:szCs w:val="24"/>
        </w:rPr>
        <w:t xml:space="preserve">Q1 Given the three scenarios described above in which you can </w:t>
      </w:r>
      <w:proofErr w:type="gramStart"/>
      <w:r w:rsidRPr="00EE7B9E">
        <w:rPr>
          <w:rFonts w:ascii="Arial" w:eastAsia="Times New Roman" w:hAnsi="Arial" w:cs="Arial"/>
          <w:b/>
          <w:bCs/>
          <w:szCs w:val="24"/>
        </w:rPr>
        <w:t>apply</w:t>
      </w:r>
      <w:proofErr w:type="gramEnd"/>
      <w:r w:rsidRPr="00EE7B9E">
        <w:rPr>
          <w:rFonts w:ascii="Arial" w:eastAsia="Times New Roman" w:hAnsi="Arial" w:cs="Arial"/>
          <w:b/>
          <w:bCs/>
          <w:szCs w:val="24"/>
        </w:rPr>
        <w:t xml:space="preserve"> a t-test, which one applies to dataset you are working with?</w:t>
      </w:r>
    </w:p>
    <w:p w14:paraId="0588ACEF" w14:textId="77777777" w:rsidR="009C5406" w:rsidRPr="00EE7B9E" w:rsidRDefault="009C5406" w:rsidP="009C5406">
      <w:pPr>
        <w:spacing w:before="180" w:after="180"/>
        <w:rPr>
          <w:rFonts w:ascii="Cambria" w:eastAsia="Cambria" w:hAnsi="Cambria"/>
          <w:szCs w:val="24"/>
        </w:rPr>
      </w:pPr>
      <w:r w:rsidRPr="00EE7B9E">
        <w:rPr>
          <w:rFonts w:ascii="Cambria" w:eastAsia="Cambria" w:hAnsi="Cambria"/>
          <w:szCs w:val="24"/>
        </w:rPr>
        <w:t>     </w:t>
      </w:r>
    </w:p>
    <w:p w14:paraId="675EEE3D" w14:textId="77777777" w:rsidR="009C5406" w:rsidRPr="00EE7B9E" w:rsidRDefault="009C5406" w:rsidP="009C5406">
      <w:pPr>
        <w:spacing w:before="180" w:after="180"/>
        <w:rPr>
          <w:rFonts w:ascii="Cambria" w:eastAsia="Cambria" w:hAnsi="Cambria"/>
          <w:szCs w:val="24"/>
        </w:rPr>
      </w:pPr>
      <w:r w:rsidRPr="00EE7B9E">
        <w:rPr>
          <w:rFonts w:ascii="Cambria" w:eastAsia="Cambria" w:hAnsi="Cambria"/>
          <w:szCs w:val="24"/>
        </w:rPr>
        <w:t>     </w:t>
      </w:r>
    </w:p>
    <w:p w14:paraId="3FE69AD0" w14:textId="77777777" w:rsidR="009C5406" w:rsidRPr="00EE7B9E" w:rsidRDefault="009C5406" w:rsidP="009C5406">
      <w:pPr>
        <w:spacing w:before="180" w:after="180"/>
        <w:rPr>
          <w:rFonts w:ascii="Cambria" w:eastAsia="Cambria" w:hAnsi="Cambria"/>
          <w:szCs w:val="24"/>
        </w:rPr>
      </w:pPr>
      <w:r w:rsidRPr="00EE7B9E">
        <w:rPr>
          <w:rFonts w:ascii="Cambria" w:eastAsia="Cambria" w:hAnsi="Cambria"/>
          <w:szCs w:val="24"/>
        </w:rPr>
        <w:t>     </w:t>
      </w:r>
    </w:p>
    <w:bookmarkEnd w:id="3"/>
    <w:p w14:paraId="0CCDF2AF" w14:textId="77777777" w:rsidR="009C5406" w:rsidRPr="00EE7B9E" w:rsidRDefault="009C5406" w:rsidP="009C5406">
      <w:pPr>
        <w:keepNext/>
        <w:keepLines/>
        <w:spacing w:before="200"/>
        <w:outlineLvl w:val="2"/>
        <w:rPr>
          <w:rFonts w:ascii="Arial" w:eastAsia="Times New Roman" w:hAnsi="Arial" w:cs="Arial"/>
          <w:b/>
          <w:bCs/>
          <w:szCs w:val="24"/>
        </w:rPr>
      </w:pPr>
      <w:r w:rsidRPr="00EE7B9E">
        <w:rPr>
          <w:rFonts w:ascii="Arial" w:eastAsia="Times New Roman" w:hAnsi="Arial" w:cs="Arial"/>
          <w:b/>
          <w:bCs/>
          <w:szCs w:val="24"/>
        </w:rPr>
        <w:t>The t-test</w:t>
      </w:r>
    </w:p>
    <w:p w14:paraId="53E3E43D"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In a nutshell: a t-test involves three steps:</w:t>
      </w:r>
    </w:p>
    <w:p w14:paraId="68B7C8A2" w14:textId="77777777" w:rsidR="009C5406" w:rsidRPr="00EE7B9E" w:rsidRDefault="009C5406" w:rsidP="009C5406">
      <w:pPr>
        <w:numPr>
          <w:ilvl w:val="0"/>
          <w:numId w:val="1"/>
        </w:numPr>
        <w:spacing w:before="36" w:after="36"/>
        <w:rPr>
          <w:rFonts w:ascii="Arial" w:eastAsia="Cambria" w:hAnsi="Arial" w:cs="Arial"/>
          <w:szCs w:val="24"/>
        </w:rPr>
      </w:pPr>
      <w:r w:rsidRPr="00EE7B9E">
        <w:rPr>
          <w:rFonts w:ascii="Arial" w:eastAsia="Cambria" w:hAnsi="Arial" w:cs="Arial"/>
          <w:szCs w:val="24"/>
        </w:rPr>
        <w:t>calculating the difference between two means</w:t>
      </w:r>
      <w:r w:rsidRPr="00EE7B9E">
        <w:rPr>
          <w:rFonts w:ascii="Arial" w:eastAsia="Cambria" w:hAnsi="Arial" w:cs="Arial"/>
          <w:szCs w:val="24"/>
        </w:rPr>
        <w:br/>
      </w:r>
    </w:p>
    <w:p w14:paraId="6D98CBD6" w14:textId="77777777" w:rsidR="009C5406" w:rsidRPr="00EE7B9E" w:rsidRDefault="009C5406" w:rsidP="009C5406">
      <w:pPr>
        <w:numPr>
          <w:ilvl w:val="0"/>
          <w:numId w:val="1"/>
        </w:numPr>
        <w:spacing w:before="36" w:after="36"/>
        <w:rPr>
          <w:rFonts w:ascii="Arial" w:eastAsia="Cambria" w:hAnsi="Arial" w:cs="Arial"/>
          <w:szCs w:val="24"/>
        </w:rPr>
      </w:pPr>
      <w:r w:rsidRPr="00EE7B9E">
        <w:rPr>
          <w:rFonts w:ascii="Arial" w:eastAsia="Cambria" w:hAnsi="Arial" w:cs="Arial"/>
          <w:szCs w:val="24"/>
        </w:rPr>
        <w:t>dividing by the standard error of the difference</w:t>
      </w:r>
      <w:r w:rsidRPr="00EE7B9E">
        <w:rPr>
          <w:rFonts w:ascii="Arial" w:eastAsia="Cambria" w:hAnsi="Arial" w:cs="Arial"/>
          <w:szCs w:val="24"/>
        </w:rPr>
        <w:br/>
      </w:r>
    </w:p>
    <w:p w14:paraId="19D0BA8B" w14:textId="77777777" w:rsidR="009C5406" w:rsidRPr="00EE7B9E" w:rsidRDefault="009C5406" w:rsidP="009C5406">
      <w:pPr>
        <w:numPr>
          <w:ilvl w:val="0"/>
          <w:numId w:val="1"/>
        </w:numPr>
        <w:spacing w:before="36" w:after="36"/>
        <w:rPr>
          <w:rFonts w:ascii="Arial" w:eastAsia="Cambria" w:hAnsi="Arial" w:cs="Arial"/>
          <w:szCs w:val="24"/>
        </w:rPr>
      </w:pPr>
      <w:r w:rsidRPr="00EE7B9E">
        <w:rPr>
          <w:rFonts w:ascii="Arial" w:eastAsia="Cambria" w:hAnsi="Arial" w:cs="Arial"/>
          <w:szCs w:val="24"/>
        </w:rPr>
        <w:t>comparing the statistic with the value of the students t from a distribution table.</w:t>
      </w:r>
    </w:p>
    <w:p w14:paraId="77912C40"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Means are said to be significantly different when the calculated value of the t-statistic is larger than a critical test statistic value (which is derived from the t-distribution).</w:t>
      </w:r>
    </w:p>
    <w:p w14:paraId="175B9794"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Remember – the research question is whether bleaching affects multi-trait-based diversity. We will apply a t-test to the data, to determine the answer if the means estimates of multi-trait-based diversity are the same pre and post bleaching.</w:t>
      </w:r>
    </w:p>
    <w:p w14:paraId="2FD2B3DA" w14:textId="77777777" w:rsidR="009C5406" w:rsidRPr="00EE7B9E" w:rsidRDefault="009C5406" w:rsidP="009C5406">
      <w:pPr>
        <w:keepNext/>
        <w:keepLines/>
        <w:spacing w:before="200"/>
        <w:outlineLvl w:val="2"/>
        <w:rPr>
          <w:rFonts w:ascii="Arial" w:eastAsia="Times New Roman" w:hAnsi="Arial" w:cs="Arial"/>
          <w:b/>
          <w:bCs/>
          <w:szCs w:val="24"/>
        </w:rPr>
      </w:pPr>
      <w:bookmarkStart w:id="4" w:name="the-t-test"/>
      <w:bookmarkStart w:id="5" w:name="X52d1aa770cfc430b91be85aeca7d90259887f31"/>
      <w:bookmarkEnd w:id="4"/>
      <w:r w:rsidRPr="00EE7B9E">
        <w:rPr>
          <w:rFonts w:ascii="Arial" w:eastAsia="Times New Roman" w:hAnsi="Arial" w:cs="Arial"/>
          <w:b/>
          <w:bCs/>
          <w:szCs w:val="24"/>
        </w:rPr>
        <w:t>Q2 Given the research question and the test, write down the null and alternative hypothesis for how multi-trait-based diversity might differ before and after bleaching.</w:t>
      </w:r>
    </w:p>
    <w:p w14:paraId="414A76AE" w14:textId="77777777" w:rsidR="009C5406" w:rsidRPr="00EE7B9E" w:rsidRDefault="009C5406" w:rsidP="009C5406">
      <w:pPr>
        <w:spacing w:before="180" w:after="180"/>
        <w:rPr>
          <w:rFonts w:ascii="Arial" w:eastAsia="Cambria" w:hAnsi="Arial" w:cs="Arial"/>
          <w:szCs w:val="24"/>
        </w:rPr>
      </w:pPr>
    </w:p>
    <w:p w14:paraId="60B7CBCC" w14:textId="77777777" w:rsidR="009C5406" w:rsidRPr="00EE7B9E" w:rsidRDefault="009C5406" w:rsidP="009C5406">
      <w:pPr>
        <w:spacing w:before="180" w:after="180"/>
        <w:rPr>
          <w:rFonts w:ascii="Arial" w:eastAsia="Cambria" w:hAnsi="Arial" w:cs="Arial"/>
          <w:szCs w:val="24"/>
        </w:rPr>
      </w:pPr>
    </w:p>
    <w:p w14:paraId="0612421B" w14:textId="77777777" w:rsidR="009C5406" w:rsidRPr="00EE7B9E" w:rsidRDefault="009C5406" w:rsidP="009C5406">
      <w:pPr>
        <w:spacing w:before="180" w:after="180"/>
        <w:rPr>
          <w:rFonts w:ascii="Arial" w:eastAsia="Cambria" w:hAnsi="Arial" w:cs="Arial"/>
          <w:szCs w:val="24"/>
        </w:rPr>
      </w:pPr>
    </w:p>
    <w:p w14:paraId="057EB5FE"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lastRenderedPageBreak/>
        <w:t xml:space="preserve">NOTE: we typically don’t report the null hypothesis in our final reports or summaries of our </w:t>
      </w:r>
      <w:proofErr w:type="gramStart"/>
      <w:r w:rsidRPr="00EE7B9E">
        <w:rPr>
          <w:rFonts w:ascii="Arial" w:eastAsia="Cambria" w:hAnsi="Arial" w:cs="Arial"/>
          <w:szCs w:val="24"/>
        </w:rPr>
        <w:t>research</w:t>
      </w:r>
      <w:proofErr w:type="gramEnd"/>
      <w:r w:rsidRPr="00EE7B9E">
        <w:rPr>
          <w:rFonts w:ascii="Arial" w:eastAsia="Cambria" w:hAnsi="Arial" w:cs="Arial"/>
          <w:szCs w:val="24"/>
        </w:rPr>
        <w:t xml:space="preserve"> and you shouldn’t include them in the poster, but the alternative hypothesis and / or a rewording of it that states our prediction of what will happen can be useful to place at the end of the introduction.</w:t>
      </w:r>
    </w:p>
    <w:p w14:paraId="69187CE1"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For this reason, you should write down your null and alternative hypotheses for how the abundance of your two species of interest may change, and if you plan on presenting it, how total abundance and species richness will change. The alternative hypothesis should be informed by your reading into the ecology of your species (Part 1), and how it specifically might be impacted by the change in habitat bleaching.</w:t>
      </w:r>
    </w:p>
    <w:p w14:paraId="6B7BB900"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Let’s first make sure you have the </w:t>
      </w:r>
      <w:proofErr w:type="spellStart"/>
      <w:r w:rsidRPr="00EE7B9E">
        <w:rPr>
          <w:rFonts w:ascii="Arial" w:eastAsia="Cambria" w:hAnsi="Arial" w:cs="Arial"/>
          <w:szCs w:val="24"/>
        </w:rPr>
        <w:t>dataframe</w:t>
      </w:r>
      <w:proofErr w:type="spellEnd"/>
      <w:r w:rsidRPr="00EE7B9E">
        <w:rPr>
          <w:rFonts w:ascii="Arial" w:eastAsia="Cambria" w:hAnsi="Arial" w:cs="Arial"/>
          <w:szCs w:val="24"/>
        </w:rPr>
        <w:t xml:space="preserve"> of the functional richness estimates loaded into R.</w:t>
      </w:r>
    </w:p>
    <w:p w14:paraId="0475191C"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Open the R project that you have been using during these </w:t>
      </w:r>
      <w:proofErr w:type="spellStart"/>
      <w:r w:rsidRPr="00EE7B9E">
        <w:rPr>
          <w:rFonts w:ascii="Arial" w:eastAsia="Cambria" w:hAnsi="Arial" w:cs="Arial"/>
          <w:szCs w:val="24"/>
        </w:rPr>
        <w:t>practicals</w:t>
      </w:r>
      <w:proofErr w:type="spellEnd"/>
      <w:r w:rsidRPr="00EE7B9E">
        <w:rPr>
          <w:rFonts w:ascii="Arial" w:eastAsia="Cambria" w:hAnsi="Arial" w:cs="Arial"/>
          <w:szCs w:val="24"/>
        </w:rPr>
        <w:t xml:space="preserve">, and start a new script called Day 3. You should find the object you created in Part 2 with all the data for your habitats (i.e., functional richness, fish abundance, species richness etc.) in your R project environment. Alternatively, if you saved the object at the end of Part 2 as a csv file for practice in saving and later loading, you </w:t>
      </w:r>
      <w:proofErr w:type="gramStart"/>
      <w:r w:rsidRPr="00EE7B9E">
        <w:rPr>
          <w:rFonts w:ascii="Arial" w:eastAsia="Cambria" w:hAnsi="Arial" w:cs="Arial"/>
          <w:szCs w:val="24"/>
        </w:rPr>
        <w:t>can</w:t>
      </w:r>
      <w:proofErr w:type="gramEnd"/>
      <w:r w:rsidRPr="00EE7B9E">
        <w:rPr>
          <w:rFonts w:ascii="Arial" w:eastAsia="Cambria" w:hAnsi="Arial" w:cs="Arial"/>
          <w:szCs w:val="24"/>
        </w:rPr>
        <w:t xml:space="preserve"> run one of these following lines of code to load in the dataset. Run the line of code that corresponds to the habitat type you have been assigned to work with: FD_BP = branching Porites, FD_LC = low coral cover, FD_MC = mixed coral, FD _SC = soft coral</w:t>
      </w:r>
    </w:p>
    <w:p w14:paraId="1B50EE10" w14:textId="77777777" w:rsidR="009C5406" w:rsidRPr="00EE7B9E" w:rsidRDefault="009C5406" w:rsidP="009C5406">
      <w:pPr>
        <w:shd w:val="clear" w:color="auto" w:fill="F8F8F8"/>
        <w:wordWrap w:val="0"/>
        <w:spacing w:after="200"/>
        <w:rPr>
          <w:rFonts w:ascii="Consolas" w:hAnsi="Consolas"/>
          <w:sz w:val="22"/>
        </w:rPr>
      </w:pPr>
      <w:r w:rsidRPr="00EE7B9E">
        <w:rPr>
          <w:rFonts w:ascii="Consolas" w:hAnsi="Consolas"/>
          <w:sz w:val="22"/>
          <w:shd w:val="clear" w:color="auto" w:fill="F8F8F8"/>
        </w:rPr>
        <w:t xml:space="preserve">FD_BP </w:t>
      </w:r>
      <w:r w:rsidRPr="00EE7B9E">
        <w:rPr>
          <w:rFonts w:ascii="Consolas" w:hAnsi="Consolas"/>
          <w:color w:val="8F5902"/>
          <w:sz w:val="22"/>
          <w:shd w:val="clear" w:color="auto" w:fill="F8F8F8"/>
        </w:rPr>
        <w:t>&lt;-</w:t>
      </w:r>
      <w:r w:rsidRPr="00EE7B9E">
        <w:rPr>
          <w:rFonts w:ascii="Consolas" w:hAnsi="Consolas"/>
          <w:sz w:val="22"/>
          <w:shd w:val="clear" w:color="auto" w:fill="F8F8F8"/>
        </w:rPr>
        <w:t xml:space="preserve"> </w:t>
      </w:r>
      <w:r w:rsidRPr="00EE7B9E">
        <w:rPr>
          <w:rFonts w:ascii="Consolas" w:hAnsi="Consolas"/>
          <w:b/>
          <w:color w:val="204A87"/>
          <w:sz w:val="22"/>
          <w:shd w:val="clear" w:color="auto" w:fill="F8F8F8"/>
        </w:rPr>
        <w:t>read.csv</w:t>
      </w:r>
      <w:r w:rsidRPr="00EE7B9E">
        <w:rPr>
          <w:rFonts w:ascii="Consolas" w:hAnsi="Consolas"/>
          <w:sz w:val="22"/>
          <w:shd w:val="clear" w:color="auto" w:fill="F8F8F8"/>
        </w:rPr>
        <w:t>(</w:t>
      </w:r>
      <w:r w:rsidRPr="00EE7B9E">
        <w:rPr>
          <w:rFonts w:ascii="Consolas" w:hAnsi="Consolas"/>
          <w:color w:val="4E9A06"/>
          <w:sz w:val="22"/>
          <w:shd w:val="clear" w:color="auto" w:fill="F8F8F8"/>
        </w:rPr>
        <w:t>"FD_BP.csv"</w:t>
      </w:r>
      <w:r w:rsidRPr="00EE7B9E">
        <w:rPr>
          <w:rFonts w:ascii="Consolas" w:hAnsi="Consolas"/>
          <w:sz w:val="22"/>
          <w:shd w:val="clear" w:color="auto" w:fill="F8F8F8"/>
        </w:rPr>
        <w:t>)</w:t>
      </w:r>
      <w:r w:rsidRPr="00EE7B9E">
        <w:rPr>
          <w:rFonts w:ascii="Consolas" w:hAnsi="Consolas"/>
          <w:sz w:val="22"/>
        </w:rPr>
        <w:br/>
      </w:r>
      <w:r w:rsidRPr="00EE7B9E">
        <w:rPr>
          <w:rFonts w:ascii="Consolas" w:hAnsi="Consolas"/>
          <w:sz w:val="22"/>
          <w:shd w:val="clear" w:color="auto" w:fill="F8F8F8"/>
        </w:rPr>
        <w:t xml:space="preserve">FD_LC </w:t>
      </w:r>
      <w:r w:rsidRPr="00EE7B9E">
        <w:rPr>
          <w:rFonts w:ascii="Consolas" w:hAnsi="Consolas"/>
          <w:color w:val="8F5902"/>
          <w:sz w:val="22"/>
          <w:shd w:val="clear" w:color="auto" w:fill="F8F8F8"/>
        </w:rPr>
        <w:t>&lt;-</w:t>
      </w:r>
      <w:r w:rsidRPr="00EE7B9E">
        <w:rPr>
          <w:rFonts w:ascii="Consolas" w:hAnsi="Consolas"/>
          <w:sz w:val="22"/>
          <w:shd w:val="clear" w:color="auto" w:fill="F8F8F8"/>
        </w:rPr>
        <w:t xml:space="preserve"> </w:t>
      </w:r>
      <w:r w:rsidRPr="00EE7B9E">
        <w:rPr>
          <w:rFonts w:ascii="Consolas" w:hAnsi="Consolas"/>
          <w:b/>
          <w:color w:val="204A87"/>
          <w:sz w:val="22"/>
          <w:shd w:val="clear" w:color="auto" w:fill="F8F8F8"/>
        </w:rPr>
        <w:t>read.csv</w:t>
      </w:r>
      <w:r w:rsidRPr="00EE7B9E">
        <w:rPr>
          <w:rFonts w:ascii="Consolas" w:hAnsi="Consolas"/>
          <w:sz w:val="22"/>
          <w:shd w:val="clear" w:color="auto" w:fill="F8F8F8"/>
        </w:rPr>
        <w:t>(</w:t>
      </w:r>
      <w:r w:rsidRPr="00EE7B9E">
        <w:rPr>
          <w:rFonts w:ascii="Consolas" w:hAnsi="Consolas"/>
          <w:color w:val="4E9A06"/>
          <w:sz w:val="22"/>
          <w:shd w:val="clear" w:color="auto" w:fill="F8F8F8"/>
        </w:rPr>
        <w:t>"FD_LC.csv"</w:t>
      </w:r>
      <w:r w:rsidRPr="00EE7B9E">
        <w:rPr>
          <w:rFonts w:ascii="Consolas" w:hAnsi="Consolas"/>
          <w:sz w:val="22"/>
          <w:shd w:val="clear" w:color="auto" w:fill="F8F8F8"/>
        </w:rPr>
        <w:t>)</w:t>
      </w:r>
      <w:r w:rsidRPr="00EE7B9E">
        <w:rPr>
          <w:rFonts w:ascii="Consolas" w:hAnsi="Consolas"/>
          <w:sz w:val="22"/>
        </w:rPr>
        <w:br/>
      </w:r>
      <w:r w:rsidRPr="00EE7B9E">
        <w:rPr>
          <w:rFonts w:ascii="Consolas" w:hAnsi="Consolas"/>
          <w:sz w:val="22"/>
          <w:shd w:val="clear" w:color="auto" w:fill="F8F8F8"/>
        </w:rPr>
        <w:t xml:space="preserve">FD_MC </w:t>
      </w:r>
      <w:r w:rsidRPr="00EE7B9E">
        <w:rPr>
          <w:rFonts w:ascii="Consolas" w:hAnsi="Consolas"/>
          <w:color w:val="8F5902"/>
          <w:sz w:val="22"/>
          <w:shd w:val="clear" w:color="auto" w:fill="F8F8F8"/>
        </w:rPr>
        <w:t>&lt;-</w:t>
      </w:r>
      <w:r w:rsidRPr="00EE7B9E">
        <w:rPr>
          <w:rFonts w:ascii="Consolas" w:hAnsi="Consolas"/>
          <w:sz w:val="22"/>
          <w:shd w:val="clear" w:color="auto" w:fill="F8F8F8"/>
        </w:rPr>
        <w:t xml:space="preserve"> </w:t>
      </w:r>
      <w:r w:rsidRPr="00EE7B9E">
        <w:rPr>
          <w:rFonts w:ascii="Consolas" w:hAnsi="Consolas"/>
          <w:b/>
          <w:color w:val="204A87"/>
          <w:sz w:val="22"/>
          <w:shd w:val="clear" w:color="auto" w:fill="F8F8F8"/>
        </w:rPr>
        <w:t>read.csv</w:t>
      </w:r>
      <w:r w:rsidRPr="00EE7B9E">
        <w:rPr>
          <w:rFonts w:ascii="Consolas" w:hAnsi="Consolas"/>
          <w:sz w:val="22"/>
          <w:shd w:val="clear" w:color="auto" w:fill="F8F8F8"/>
        </w:rPr>
        <w:t>(</w:t>
      </w:r>
      <w:r w:rsidRPr="00EE7B9E">
        <w:rPr>
          <w:rFonts w:ascii="Consolas" w:hAnsi="Consolas"/>
          <w:color w:val="4E9A06"/>
          <w:sz w:val="22"/>
          <w:shd w:val="clear" w:color="auto" w:fill="F8F8F8"/>
        </w:rPr>
        <w:t>"FD_MC.csv"</w:t>
      </w:r>
      <w:r w:rsidRPr="00EE7B9E">
        <w:rPr>
          <w:rFonts w:ascii="Consolas" w:hAnsi="Consolas"/>
          <w:sz w:val="22"/>
          <w:shd w:val="clear" w:color="auto" w:fill="F8F8F8"/>
        </w:rPr>
        <w:t>)</w:t>
      </w:r>
      <w:r w:rsidRPr="00EE7B9E">
        <w:rPr>
          <w:rFonts w:ascii="Consolas" w:hAnsi="Consolas"/>
          <w:sz w:val="22"/>
        </w:rPr>
        <w:br/>
      </w:r>
      <w:r w:rsidRPr="00EE7B9E">
        <w:rPr>
          <w:rFonts w:ascii="Consolas" w:hAnsi="Consolas"/>
          <w:sz w:val="22"/>
          <w:shd w:val="clear" w:color="auto" w:fill="F8F8F8"/>
        </w:rPr>
        <w:t xml:space="preserve">FD_SC </w:t>
      </w:r>
      <w:r w:rsidRPr="00EE7B9E">
        <w:rPr>
          <w:rFonts w:ascii="Consolas" w:hAnsi="Consolas"/>
          <w:color w:val="8F5902"/>
          <w:sz w:val="22"/>
          <w:shd w:val="clear" w:color="auto" w:fill="F8F8F8"/>
        </w:rPr>
        <w:t>&lt;-</w:t>
      </w:r>
      <w:r w:rsidRPr="00EE7B9E">
        <w:rPr>
          <w:rFonts w:ascii="Consolas" w:hAnsi="Consolas"/>
          <w:sz w:val="22"/>
          <w:shd w:val="clear" w:color="auto" w:fill="F8F8F8"/>
        </w:rPr>
        <w:t xml:space="preserve"> </w:t>
      </w:r>
      <w:r w:rsidRPr="00EE7B9E">
        <w:rPr>
          <w:rFonts w:ascii="Consolas" w:hAnsi="Consolas"/>
          <w:b/>
          <w:color w:val="204A87"/>
          <w:sz w:val="22"/>
          <w:shd w:val="clear" w:color="auto" w:fill="F8F8F8"/>
        </w:rPr>
        <w:t>read.csv</w:t>
      </w:r>
      <w:r w:rsidRPr="00EE7B9E">
        <w:rPr>
          <w:rFonts w:ascii="Consolas" w:hAnsi="Consolas"/>
          <w:sz w:val="22"/>
          <w:shd w:val="clear" w:color="auto" w:fill="F8F8F8"/>
        </w:rPr>
        <w:t>(</w:t>
      </w:r>
      <w:r w:rsidRPr="00EE7B9E">
        <w:rPr>
          <w:rFonts w:ascii="Consolas" w:hAnsi="Consolas"/>
          <w:color w:val="4E9A06"/>
          <w:sz w:val="22"/>
          <w:shd w:val="clear" w:color="auto" w:fill="F8F8F8"/>
        </w:rPr>
        <w:t>"FD_SC.csv"</w:t>
      </w:r>
      <w:r w:rsidRPr="00EE7B9E">
        <w:rPr>
          <w:rFonts w:ascii="Consolas" w:hAnsi="Consolas"/>
          <w:sz w:val="22"/>
          <w:shd w:val="clear" w:color="auto" w:fill="F8F8F8"/>
        </w:rPr>
        <w:t>)</w:t>
      </w:r>
    </w:p>
    <w:p w14:paraId="0AC999B5"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There are three data columns of interest in this </w:t>
      </w:r>
      <w:proofErr w:type="spellStart"/>
      <w:r w:rsidRPr="00EE7B9E">
        <w:rPr>
          <w:rFonts w:ascii="Arial" w:eastAsia="Cambria" w:hAnsi="Arial" w:cs="Arial"/>
          <w:szCs w:val="24"/>
        </w:rPr>
        <w:t>dataframe</w:t>
      </w:r>
      <w:proofErr w:type="spellEnd"/>
      <w:r w:rsidRPr="00EE7B9E">
        <w:rPr>
          <w:rFonts w:ascii="Arial" w:eastAsia="Cambria" w:hAnsi="Arial" w:cs="Arial"/>
          <w:szCs w:val="24"/>
        </w:rPr>
        <w:t>:</w:t>
      </w:r>
    </w:p>
    <w:p w14:paraId="731A6993" w14:textId="77777777" w:rsidR="009C5406" w:rsidRPr="00EE7B9E" w:rsidRDefault="009C5406" w:rsidP="009C5406">
      <w:pPr>
        <w:spacing w:before="180" w:after="180"/>
        <w:rPr>
          <w:rFonts w:ascii="Arial" w:eastAsia="Cambria" w:hAnsi="Arial" w:cs="Arial"/>
          <w:szCs w:val="24"/>
        </w:rPr>
      </w:pPr>
      <w:proofErr w:type="spellStart"/>
      <w:r w:rsidRPr="00EE7B9E">
        <w:rPr>
          <w:rFonts w:ascii="Arial" w:eastAsia="Cambria" w:hAnsi="Arial" w:cs="Arial"/>
          <w:szCs w:val="24"/>
        </w:rPr>
        <w:t>Abun_tot</w:t>
      </w:r>
      <w:proofErr w:type="spellEnd"/>
      <w:r w:rsidRPr="00EE7B9E">
        <w:rPr>
          <w:rFonts w:ascii="Arial" w:eastAsia="Cambria" w:hAnsi="Arial" w:cs="Arial"/>
          <w:szCs w:val="24"/>
        </w:rPr>
        <w:t xml:space="preserve"> = fish abundance (all species) </w:t>
      </w:r>
      <w:proofErr w:type="spellStart"/>
      <w:r w:rsidRPr="00EE7B9E">
        <w:rPr>
          <w:rFonts w:ascii="Arial" w:eastAsia="Cambria" w:hAnsi="Arial" w:cs="Arial"/>
          <w:szCs w:val="24"/>
        </w:rPr>
        <w:t>sp_richn</w:t>
      </w:r>
      <w:proofErr w:type="spellEnd"/>
      <w:r w:rsidRPr="00EE7B9E">
        <w:rPr>
          <w:rFonts w:ascii="Arial" w:eastAsia="Cambria" w:hAnsi="Arial" w:cs="Arial"/>
          <w:szCs w:val="24"/>
        </w:rPr>
        <w:t xml:space="preserve"> = species richness (number of species) </w:t>
      </w:r>
      <w:proofErr w:type="spellStart"/>
      <w:r w:rsidRPr="00EE7B9E">
        <w:rPr>
          <w:rFonts w:ascii="Arial" w:eastAsia="Cambria" w:hAnsi="Arial" w:cs="Arial"/>
          <w:szCs w:val="24"/>
        </w:rPr>
        <w:t>fric</w:t>
      </w:r>
      <w:proofErr w:type="spellEnd"/>
      <w:r w:rsidRPr="00EE7B9E">
        <w:rPr>
          <w:rFonts w:ascii="Arial" w:eastAsia="Cambria" w:hAnsi="Arial" w:cs="Arial"/>
          <w:szCs w:val="24"/>
        </w:rPr>
        <w:t xml:space="preserve"> = estimate of functional richness</w:t>
      </w:r>
    </w:p>
    <w:p w14:paraId="57512EC7" w14:textId="77777777" w:rsidR="009C5406" w:rsidRPr="00EE7B9E" w:rsidRDefault="009C5406" w:rsidP="009C5406">
      <w:pPr>
        <w:keepNext/>
        <w:keepLines/>
        <w:spacing w:before="200"/>
        <w:outlineLvl w:val="1"/>
        <w:rPr>
          <w:rFonts w:ascii="Arial" w:eastAsia="Times New Roman" w:hAnsi="Arial" w:cs="Arial"/>
          <w:b/>
          <w:bCs/>
          <w:szCs w:val="24"/>
        </w:rPr>
      </w:pPr>
      <w:bookmarkStart w:id="6" w:name="Xbefed40e781c7637c93b348412fed8629f28251"/>
      <w:bookmarkEnd w:id="1"/>
      <w:bookmarkEnd w:id="5"/>
      <w:r w:rsidRPr="00EE7B9E">
        <w:rPr>
          <w:rFonts w:ascii="Arial" w:eastAsia="Times New Roman" w:hAnsi="Arial" w:cs="Arial"/>
          <w:b/>
          <w:bCs/>
          <w:szCs w:val="24"/>
        </w:rPr>
        <w:t>Checking test assumptions before testing for differences between the estimates of multi-trait-based diversity</w:t>
      </w:r>
    </w:p>
    <w:p w14:paraId="607C643A"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Before using a t-test to </w:t>
      </w:r>
      <w:proofErr w:type="gramStart"/>
      <w:r w:rsidRPr="00EE7B9E">
        <w:rPr>
          <w:rFonts w:ascii="Arial" w:eastAsia="Cambria" w:hAnsi="Arial" w:cs="Arial"/>
          <w:szCs w:val="24"/>
        </w:rPr>
        <w:t>assess for</w:t>
      </w:r>
      <w:proofErr w:type="gramEnd"/>
      <w:r w:rsidRPr="00EE7B9E">
        <w:rPr>
          <w:rFonts w:ascii="Arial" w:eastAsia="Cambria" w:hAnsi="Arial" w:cs="Arial"/>
          <w:szCs w:val="24"/>
        </w:rPr>
        <w:t xml:space="preserve"> differences between the estimates of multi-trait-based diversity and then writing up your results, you need to first check whether the data meets the assumptions of the test. If they don’t, we may have to use the non-parametric equivalent of the t-test.</w:t>
      </w:r>
    </w:p>
    <w:p w14:paraId="1F1E0068" w14:textId="77777777" w:rsidR="009C5406" w:rsidRPr="00EE7B9E" w:rsidRDefault="009C5406" w:rsidP="009C5406">
      <w:pPr>
        <w:shd w:val="clear" w:color="auto" w:fill="F8F8F8"/>
        <w:wordWrap w:val="0"/>
        <w:spacing w:after="200"/>
        <w:rPr>
          <w:rFonts w:ascii="Consolas" w:hAnsi="Consolas"/>
          <w:sz w:val="22"/>
        </w:rPr>
      </w:pPr>
      <w:r w:rsidRPr="00EE7B9E">
        <w:rPr>
          <w:rFonts w:ascii="Consolas" w:hAnsi="Consolas"/>
          <w:i/>
          <w:color w:val="8F5902"/>
          <w:sz w:val="22"/>
          <w:shd w:val="clear" w:color="auto" w:fill="F8F8F8"/>
        </w:rPr>
        <w:t># Test for equal variances</w:t>
      </w:r>
      <w:r w:rsidRPr="00EE7B9E">
        <w:rPr>
          <w:rFonts w:ascii="Consolas" w:hAnsi="Consolas"/>
          <w:sz w:val="22"/>
        </w:rPr>
        <w:br/>
      </w:r>
      <w:proofErr w:type="spellStart"/>
      <w:r w:rsidRPr="00EE7B9E">
        <w:rPr>
          <w:rFonts w:ascii="Consolas" w:hAnsi="Consolas"/>
          <w:b/>
          <w:color w:val="204A87"/>
          <w:sz w:val="22"/>
          <w:shd w:val="clear" w:color="auto" w:fill="F8F8F8"/>
        </w:rPr>
        <w:t>var.</w:t>
      </w:r>
      <w:proofErr w:type="gramStart"/>
      <w:r w:rsidRPr="00EE7B9E">
        <w:rPr>
          <w:rFonts w:ascii="Consolas" w:hAnsi="Consolas"/>
          <w:b/>
          <w:color w:val="204A87"/>
          <w:sz w:val="22"/>
          <w:shd w:val="clear" w:color="auto" w:fill="F8F8F8"/>
        </w:rPr>
        <w:t>test</w:t>
      </w:r>
      <w:proofErr w:type="spellEnd"/>
      <w:r w:rsidRPr="00EE7B9E">
        <w:rPr>
          <w:rFonts w:ascii="Consolas" w:hAnsi="Consolas"/>
          <w:sz w:val="22"/>
          <w:shd w:val="clear" w:color="auto" w:fill="F8F8F8"/>
        </w:rPr>
        <w:t>(</w:t>
      </w:r>
      <w:proofErr w:type="gramEnd"/>
      <w:r w:rsidRPr="00EE7B9E">
        <w:rPr>
          <w:rFonts w:ascii="Consolas" w:hAnsi="Consolas"/>
          <w:color w:val="204A87"/>
          <w:sz w:val="22"/>
          <w:shd w:val="clear" w:color="auto" w:fill="F8F8F8"/>
        </w:rPr>
        <w:t>data=</w:t>
      </w:r>
      <w:r w:rsidRPr="00EE7B9E">
        <w:rPr>
          <w:rFonts w:ascii="Consolas" w:hAnsi="Consolas"/>
          <w:sz w:val="22"/>
          <w:shd w:val="clear" w:color="auto" w:fill="F8F8F8"/>
        </w:rPr>
        <w:t xml:space="preserve">FD_BP, </w:t>
      </w:r>
      <w:proofErr w:type="spellStart"/>
      <w:r w:rsidRPr="00EE7B9E">
        <w:rPr>
          <w:rFonts w:ascii="Consolas" w:hAnsi="Consolas"/>
          <w:sz w:val="22"/>
          <w:shd w:val="clear" w:color="auto" w:fill="F8F8F8"/>
        </w:rPr>
        <w:t>fric</w:t>
      </w:r>
      <w:r w:rsidRPr="00EE7B9E">
        <w:rPr>
          <w:rFonts w:ascii="Consolas" w:hAnsi="Consolas"/>
          <w:b/>
          <w:color w:val="CE5C00"/>
          <w:sz w:val="22"/>
          <w:shd w:val="clear" w:color="auto" w:fill="F8F8F8"/>
        </w:rPr>
        <w:t>~</w:t>
      </w:r>
      <w:r w:rsidRPr="00EE7B9E">
        <w:rPr>
          <w:rFonts w:ascii="Consolas" w:hAnsi="Consolas"/>
          <w:sz w:val="22"/>
          <w:shd w:val="clear" w:color="auto" w:fill="F8F8F8"/>
        </w:rPr>
        <w:t>Bleaching</w:t>
      </w:r>
      <w:proofErr w:type="spellEnd"/>
      <w:r w:rsidRPr="00EE7B9E">
        <w:rPr>
          <w:rFonts w:ascii="Consolas" w:hAnsi="Consolas"/>
          <w:sz w:val="22"/>
          <w:shd w:val="clear" w:color="auto" w:fill="F8F8F8"/>
        </w:rPr>
        <w:t xml:space="preserve">) </w:t>
      </w:r>
      <w:r w:rsidRPr="00EE7B9E">
        <w:rPr>
          <w:rFonts w:ascii="Consolas" w:hAnsi="Consolas"/>
          <w:b/>
          <w:i/>
          <w:color w:val="8F5902"/>
          <w:sz w:val="22"/>
          <w:shd w:val="clear" w:color="auto" w:fill="F8F8F8"/>
        </w:rPr>
        <w:t>## p &gt; 0.05 = equal variances</w:t>
      </w:r>
      <w:r w:rsidRPr="00EE7B9E">
        <w:rPr>
          <w:rFonts w:ascii="Consolas" w:hAnsi="Consolas"/>
          <w:sz w:val="22"/>
        </w:rPr>
        <w:br/>
      </w:r>
      <w:r w:rsidRPr="00EE7B9E">
        <w:rPr>
          <w:rFonts w:ascii="Consolas" w:hAnsi="Consolas"/>
          <w:sz w:val="22"/>
        </w:rPr>
        <w:br/>
      </w:r>
      <w:r w:rsidRPr="00EE7B9E">
        <w:rPr>
          <w:rFonts w:ascii="Consolas" w:hAnsi="Consolas"/>
          <w:i/>
          <w:color w:val="8F5902"/>
          <w:sz w:val="22"/>
          <w:shd w:val="clear" w:color="auto" w:fill="F8F8F8"/>
        </w:rPr>
        <w:t xml:space="preserve"># Test for </w:t>
      </w:r>
      <w:proofErr w:type="spellStart"/>
      <w:r w:rsidRPr="00EE7B9E">
        <w:rPr>
          <w:rFonts w:ascii="Consolas" w:hAnsi="Consolas"/>
          <w:i/>
          <w:color w:val="8F5902"/>
          <w:sz w:val="22"/>
          <w:shd w:val="clear" w:color="auto" w:fill="F8F8F8"/>
        </w:rPr>
        <w:t>normaly</w:t>
      </w:r>
      <w:proofErr w:type="spellEnd"/>
      <w:r w:rsidRPr="00EE7B9E">
        <w:rPr>
          <w:rFonts w:ascii="Consolas" w:hAnsi="Consolas"/>
          <w:i/>
          <w:color w:val="8F5902"/>
          <w:sz w:val="22"/>
          <w:shd w:val="clear" w:color="auto" w:fill="F8F8F8"/>
        </w:rPr>
        <w:t xml:space="preserve"> distributed data</w:t>
      </w:r>
      <w:r w:rsidRPr="00EE7B9E">
        <w:rPr>
          <w:rFonts w:ascii="Consolas" w:hAnsi="Consolas"/>
          <w:sz w:val="22"/>
        </w:rPr>
        <w:br/>
      </w:r>
      <w:proofErr w:type="spellStart"/>
      <w:r w:rsidRPr="00EE7B9E">
        <w:rPr>
          <w:rFonts w:ascii="Consolas" w:hAnsi="Consolas"/>
          <w:b/>
          <w:color w:val="204A87"/>
          <w:sz w:val="22"/>
          <w:shd w:val="clear" w:color="auto" w:fill="F8F8F8"/>
        </w:rPr>
        <w:t>shapiro.test</w:t>
      </w:r>
      <w:proofErr w:type="spellEnd"/>
      <w:r w:rsidRPr="00EE7B9E">
        <w:rPr>
          <w:rFonts w:ascii="Consolas" w:hAnsi="Consolas"/>
          <w:sz w:val="22"/>
          <w:shd w:val="clear" w:color="auto" w:fill="F8F8F8"/>
        </w:rPr>
        <w:t>(</w:t>
      </w:r>
      <w:r w:rsidRPr="00EE7B9E">
        <w:rPr>
          <w:rFonts w:ascii="Consolas" w:hAnsi="Consolas"/>
          <w:b/>
          <w:color w:val="204A87"/>
          <w:sz w:val="22"/>
          <w:shd w:val="clear" w:color="auto" w:fill="F8F8F8"/>
        </w:rPr>
        <w:t>with</w:t>
      </w:r>
      <w:r w:rsidRPr="00EE7B9E">
        <w:rPr>
          <w:rFonts w:ascii="Consolas" w:hAnsi="Consolas"/>
          <w:sz w:val="22"/>
          <w:shd w:val="clear" w:color="auto" w:fill="F8F8F8"/>
        </w:rPr>
        <w:t xml:space="preserve">(FD_BP, </w:t>
      </w:r>
      <w:proofErr w:type="spellStart"/>
      <w:r w:rsidRPr="00EE7B9E">
        <w:rPr>
          <w:rFonts w:ascii="Consolas" w:hAnsi="Consolas"/>
          <w:sz w:val="22"/>
          <w:shd w:val="clear" w:color="auto" w:fill="F8F8F8"/>
        </w:rPr>
        <w:t>fric</w:t>
      </w:r>
      <w:proofErr w:type="spellEnd"/>
      <w:r w:rsidRPr="00EE7B9E">
        <w:rPr>
          <w:rFonts w:ascii="Consolas" w:hAnsi="Consolas"/>
          <w:sz w:val="22"/>
          <w:shd w:val="clear" w:color="auto" w:fill="F8F8F8"/>
        </w:rPr>
        <w:t xml:space="preserve">[Bleaching </w:t>
      </w:r>
      <w:r w:rsidRPr="00EE7B9E">
        <w:rPr>
          <w:rFonts w:ascii="Consolas" w:hAnsi="Consolas"/>
          <w:b/>
          <w:color w:val="CE5C00"/>
          <w:sz w:val="22"/>
          <w:shd w:val="clear" w:color="auto" w:fill="F8F8F8"/>
        </w:rPr>
        <w:t>==</w:t>
      </w:r>
      <w:r w:rsidRPr="00EE7B9E">
        <w:rPr>
          <w:rFonts w:ascii="Consolas" w:hAnsi="Consolas"/>
          <w:sz w:val="22"/>
          <w:shd w:val="clear" w:color="auto" w:fill="F8F8F8"/>
        </w:rPr>
        <w:t xml:space="preserve"> </w:t>
      </w:r>
      <w:r w:rsidRPr="00EE7B9E">
        <w:rPr>
          <w:rFonts w:ascii="Consolas" w:hAnsi="Consolas"/>
          <w:color w:val="4E9A06"/>
          <w:sz w:val="22"/>
          <w:shd w:val="clear" w:color="auto" w:fill="F8F8F8"/>
        </w:rPr>
        <w:t>"Pre"</w:t>
      </w:r>
      <w:r w:rsidRPr="00EE7B9E">
        <w:rPr>
          <w:rFonts w:ascii="Consolas" w:hAnsi="Consolas"/>
          <w:sz w:val="22"/>
          <w:shd w:val="clear" w:color="auto" w:fill="F8F8F8"/>
        </w:rPr>
        <w:t xml:space="preserve">] </w:t>
      </w:r>
      <w:r w:rsidRPr="00EE7B9E">
        <w:rPr>
          <w:rFonts w:ascii="Consolas" w:hAnsi="Consolas"/>
          <w:b/>
          <w:color w:val="CE5C00"/>
          <w:sz w:val="22"/>
          <w:shd w:val="clear" w:color="auto" w:fill="F8F8F8"/>
        </w:rPr>
        <w:t>-</w:t>
      </w:r>
      <w:r w:rsidRPr="00EE7B9E">
        <w:rPr>
          <w:rFonts w:ascii="Consolas" w:hAnsi="Consolas"/>
          <w:sz w:val="22"/>
          <w:shd w:val="clear" w:color="auto" w:fill="F8F8F8"/>
        </w:rPr>
        <w:t xml:space="preserve"> </w:t>
      </w:r>
      <w:proofErr w:type="spellStart"/>
      <w:r w:rsidRPr="00EE7B9E">
        <w:rPr>
          <w:rFonts w:ascii="Consolas" w:hAnsi="Consolas"/>
          <w:sz w:val="22"/>
          <w:shd w:val="clear" w:color="auto" w:fill="F8F8F8"/>
        </w:rPr>
        <w:t>fric</w:t>
      </w:r>
      <w:proofErr w:type="spellEnd"/>
      <w:r w:rsidRPr="00EE7B9E">
        <w:rPr>
          <w:rFonts w:ascii="Consolas" w:hAnsi="Consolas"/>
          <w:sz w:val="22"/>
          <w:shd w:val="clear" w:color="auto" w:fill="F8F8F8"/>
        </w:rPr>
        <w:t xml:space="preserve">[Bleaching </w:t>
      </w:r>
      <w:r w:rsidRPr="00EE7B9E">
        <w:rPr>
          <w:rFonts w:ascii="Consolas" w:hAnsi="Consolas"/>
          <w:b/>
          <w:color w:val="CE5C00"/>
          <w:sz w:val="22"/>
          <w:shd w:val="clear" w:color="auto" w:fill="F8F8F8"/>
        </w:rPr>
        <w:t>==</w:t>
      </w:r>
      <w:r w:rsidRPr="00EE7B9E">
        <w:rPr>
          <w:rFonts w:ascii="Consolas" w:hAnsi="Consolas"/>
          <w:sz w:val="22"/>
          <w:shd w:val="clear" w:color="auto" w:fill="F8F8F8"/>
        </w:rPr>
        <w:t xml:space="preserve"> </w:t>
      </w:r>
      <w:r w:rsidRPr="00EE7B9E">
        <w:rPr>
          <w:rFonts w:ascii="Consolas" w:hAnsi="Consolas"/>
          <w:color w:val="4E9A06"/>
          <w:sz w:val="22"/>
          <w:shd w:val="clear" w:color="auto" w:fill="F8F8F8"/>
        </w:rPr>
        <w:t>"Post"</w:t>
      </w:r>
      <w:r w:rsidRPr="00EE7B9E">
        <w:rPr>
          <w:rFonts w:ascii="Consolas" w:hAnsi="Consolas"/>
          <w:sz w:val="22"/>
          <w:shd w:val="clear" w:color="auto" w:fill="F8F8F8"/>
        </w:rPr>
        <w:t xml:space="preserve">])) </w:t>
      </w:r>
      <w:r w:rsidRPr="00EE7B9E">
        <w:rPr>
          <w:rFonts w:ascii="Consolas" w:hAnsi="Consolas"/>
          <w:b/>
          <w:i/>
          <w:color w:val="8F5902"/>
          <w:sz w:val="22"/>
          <w:shd w:val="clear" w:color="auto" w:fill="F8F8F8"/>
        </w:rPr>
        <w:t>## p &gt; 0.05 = normally distributed</w:t>
      </w:r>
    </w:p>
    <w:p w14:paraId="5D024882" w14:textId="77777777" w:rsidR="009C5406" w:rsidRPr="00EE7B9E" w:rsidRDefault="009C5406" w:rsidP="009C5406">
      <w:pPr>
        <w:keepNext/>
        <w:spacing w:after="200"/>
        <w:rPr>
          <w:rFonts w:ascii="Cambria" w:eastAsia="Cambria" w:hAnsi="Cambria"/>
          <w:szCs w:val="24"/>
        </w:rPr>
      </w:pPr>
      <w:r w:rsidRPr="00EE7B9E">
        <w:rPr>
          <w:rFonts w:ascii="Cambria" w:eastAsia="Cambria" w:hAnsi="Cambria"/>
          <w:noProof/>
          <w:szCs w:val="24"/>
        </w:rPr>
        <w:lastRenderedPageBreak/>
        <w:drawing>
          <wp:inline distT="0" distB="0" distL="0" distR="0" wp14:anchorId="0438A8F3" wp14:editId="0CB61B91">
            <wp:extent cx="5321300" cy="2933700"/>
            <wp:effectExtent l="0" t="0" r="0" b="0"/>
            <wp:docPr id="5" name="Picture 2" descr="Output from a F-test and Shapiro test run i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from a F-test and Shapiro test run in 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1300" cy="2933700"/>
                    </a:xfrm>
                    <a:prstGeom prst="rect">
                      <a:avLst/>
                    </a:prstGeom>
                    <a:noFill/>
                    <a:ln>
                      <a:noFill/>
                    </a:ln>
                  </pic:spPr>
                </pic:pic>
              </a:graphicData>
            </a:graphic>
          </wp:inline>
        </w:drawing>
      </w:r>
    </w:p>
    <w:p w14:paraId="3BA47BF1" w14:textId="77777777" w:rsidR="009C5406" w:rsidRPr="00EE7B9E" w:rsidRDefault="009C5406" w:rsidP="009C5406">
      <w:pPr>
        <w:spacing w:after="120"/>
        <w:rPr>
          <w:rFonts w:ascii="Arial" w:eastAsia="Cambria" w:hAnsi="Arial" w:cs="Arial"/>
          <w:i/>
          <w:szCs w:val="24"/>
        </w:rPr>
      </w:pPr>
      <w:r w:rsidRPr="00EE7B9E">
        <w:rPr>
          <w:rFonts w:ascii="Arial" w:eastAsia="Cambria" w:hAnsi="Arial" w:cs="Arial"/>
          <w:i/>
          <w:szCs w:val="24"/>
        </w:rPr>
        <w:t>Output from a F-test and Shapiro test run in R.</w:t>
      </w:r>
    </w:p>
    <w:p w14:paraId="3033A8CA" w14:textId="77777777" w:rsidR="009C5406" w:rsidRPr="00EE7B9E" w:rsidRDefault="009C5406" w:rsidP="009C5406">
      <w:pPr>
        <w:spacing w:before="180" w:after="180"/>
        <w:rPr>
          <w:rFonts w:ascii="Arial" w:eastAsia="Cambria" w:hAnsi="Arial" w:cs="Arial"/>
          <w:szCs w:val="24"/>
        </w:rPr>
      </w:pPr>
    </w:p>
    <w:p w14:paraId="48DF17DC"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Parametric tests generally require equal variances and normally distributed data. Here we use the Fisher F test and the Shapiro test to test these assumptions of the data, and so determine whether we are ok to proceed with the parametric t-test to compare means, or whether we might have to use the non-parametric equivalent.</w:t>
      </w:r>
    </w:p>
    <w:p w14:paraId="31A341E4"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Fisher’s F test is also referred to as the F test for equal variances. The F test calculates the ratio of variances of different groups. This ratio is compared to a critical value, which depends on the degrees of freedom (which in turn is dependent on the sample size), and the size of alpha (which is by convention set at 0.05). When the ratio of variances is greater than the critical value, the null hypothesis (H0 = variances are equal) is rejected i.e. the variances are not equal and so you should not proceed with the parametric test.</w:t>
      </w:r>
    </w:p>
    <w:p w14:paraId="5F23A20A"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The function in R that runs Fisher’s F test is</w:t>
      </w:r>
      <w:r w:rsidRPr="00EE7B9E">
        <w:rPr>
          <w:rFonts w:ascii="Cambria" w:eastAsia="Cambria" w:hAnsi="Cambria"/>
          <w:szCs w:val="24"/>
        </w:rPr>
        <w:t xml:space="preserve"> </w:t>
      </w:r>
      <w:proofErr w:type="spellStart"/>
      <w:r w:rsidRPr="00EE7B9E">
        <w:rPr>
          <w:rFonts w:ascii="Consolas" w:eastAsia="Cambria" w:hAnsi="Consolas"/>
          <w:sz w:val="22"/>
          <w:szCs w:val="24"/>
          <w:shd w:val="clear" w:color="auto" w:fill="F8F8F8"/>
        </w:rPr>
        <w:t>var.test</w:t>
      </w:r>
      <w:proofErr w:type="spellEnd"/>
      <w:r w:rsidRPr="00EE7B9E">
        <w:rPr>
          <w:rFonts w:ascii="Consolas" w:eastAsia="Cambria" w:hAnsi="Consolas"/>
          <w:sz w:val="22"/>
          <w:szCs w:val="24"/>
          <w:shd w:val="clear" w:color="auto" w:fill="F8F8F8"/>
        </w:rPr>
        <w:t>(data</w:t>
      </w:r>
      <w:proofErr w:type="gramStart"/>
      <w:r w:rsidRPr="00EE7B9E">
        <w:rPr>
          <w:rFonts w:ascii="Consolas" w:eastAsia="Cambria" w:hAnsi="Consolas"/>
          <w:sz w:val="22"/>
          <w:szCs w:val="24"/>
          <w:shd w:val="clear" w:color="auto" w:fill="F8F8F8"/>
        </w:rPr>
        <w:t>1,data</w:t>
      </w:r>
      <w:proofErr w:type="gramEnd"/>
      <w:r w:rsidRPr="00EE7B9E">
        <w:rPr>
          <w:rFonts w:ascii="Consolas" w:eastAsia="Cambria" w:hAnsi="Consolas"/>
          <w:sz w:val="22"/>
          <w:szCs w:val="24"/>
          <w:shd w:val="clear" w:color="auto" w:fill="F8F8F8"/>
        </w:rPr>
        <w:t>2)</w:t>
      </w:r>
      <w:r w:rsidRPr="00EE7B9E">
        <w:rPr>
          <w:rFonts w:ascii="Cambria" w:eastAsia="Cambria" w:hAnsi="Cambria"/>
          <w:szCs w:val="24"/>
        </w:rPr>
        <w:t xml:space="preserve"> </w:t>
      </w:r>
      <w:r w:rsidRPr="00EE7B9E">
        <w:rPr>
          <w:rFonts w:ascii="Arial" w:eastAsia="Cambria" w:hAnsi="Arial" w:cs="Arial"/>
          <w:szCs w:val="24"/>
        </w:rPr>
        <w:t xml:space="preserve">where data1 and data2 are the vectors containing data from the two samples, or in this case Pre bleaching </w:t>
      </w:r>
      <w:proofErr w:type="spellStart"/>
      <w:r w:rsidRPr="00EE7B9E">
        <w:rPr>
          <w:rFonts w:ascii="Arial" w:eastAsia="Cambria" w:hAnsi="Arial" w:cs="Arial"/>
          <w:szCs w:val="24"/>
        </w:rPr>
        <w:t>fric</w:t>
      </w:r>
      <w:proofErr w:type="spellEnd"/>
      <w:r w:rsidRPr="00EE7B9E">
        <w:rPr>
          <w:rFonts w:ascii="Arial" w:eastAsia="Cambria" w:hAnsi="Arial" w:cs="Arial"/>
          <w:szCs w:val="24"/>
        </w:rPr>
        <w:t xml:space="preserve"> versus Post bleaching </w:t>
      </w:r>
      <w:proofErr w:type="spellStart"/>
      <w:r w:rsidRPr="00EE7B9E">
        <w:rPr>
          <w:rFonts w:ascii="Arial" w:eastAsia="Cambria" w:hAnsi="Arial" w:cs="Arial"/>
          <w:szCs w:val="24"/>
        </w:rPr>
        <w:t>fric</w:t>
      </w:r>
      <w:proofErr w:type="spellEnd"/>
      <w:r w:rsidRPr="00EE7B9E">
        <w:rPr>
          <w:rFonts w:ascii="Arial" w:eastAsia="Cambria" w:hAnsi="Arial" w:cs="Arial"/>
          <w:szCs w:val="24"/>
        </w:rPr>
        <w:t xml:space="preserve"> in branching </w:t>
      </w:r>
      <w:proofErr w:type="spellStart"/>
      <w:r w:rsidRPr="00EE7B9E">
        <w:rPr>
          <w:rFonts w:ascii="Arial" w:eastAsia="Cambria" w:hAnsi="Arial" w:cs="Arial"/>
          <w:szCs w:val="24"/>
        </w:rPr>
        <w:t>Porities</w:t>
      </w:r>
      <w:proofErr w:type="spellEnd"/>
      <w:r w:rsidRPr="00EE7B9E">
        <w:rPr>
          <w:rFonts w:ascii="Arial" w:eastAsia="Cambria" w:hAnsi="Arial" w:cs="Arial"/>
          <w:szCs w:val="24"/>
        </w:rPr>
        <w:t xml:space="preserve"> habitat. The F value is the ratio of variances. If the p-value is greater than the cut-off of 0.05, we accept our null hypothesis.</w:t>
      </w:r>
    </w:p>
    <w:p w14:paraId="750C4E25"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Note: </w:t>
      </w:r>
      <w:proofErr w:type="gramStart"/>
      <w:r w:rsidRPr="00EE7B9E">
        <w:rPr>
          <w:rFonts w:ascii="Arial" w:eastAsia="Cambria" w:hAnsi="Arial" w:cs="Arial"/>
          <w:szCs w:val="24"/>
        </w:rPr>
        <w:t>the</w:t>
      </w:r>
      <w:proofErr w:type="gramEnd"/>
      <w:r w:rsidRPr="00EE7B9E">
        <w:rPr>
          <w:rFonts w:ascii="Arial" w:eastAsia="Cambria" w:hAnsi="Arial" w:cs="Arial"/>
          <w:szCs w:val="24"/>
        </w:rPr>
        <w:t xml:space="preserve"> Fisher’s F test can only be used when comparing the variance of two groups. When testing or comparing two or more groups, you can use the Levene’s test.</w:t>
      </w:r>
    </w:p>
    <w:p w14:paraId="741ECC96"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In this instance, the null hypothesis is that there is no difference between the variances of the two groups, so we can proceed with the parametric test. This can be confusing, because typically we look for a p &lt; 0.05. This is because we are looking for there to be differences in what we are testing. In this instance, of checking for homogeneity of </w:t>
      </w:r>
      <w:r w:rsidRPr="00EE7B9E">
        <w:rPr>
          <w:rFonts w:ascii="Arial" w:eastAsia="Cambria" w:hAnsi="Arial" w:cs="Arial"/>
          <w:szCs w:val="24"/>
        </w:rPr>
        <w:lastRenderedPageBreak/>
        <w:t>variance, a non-significant result means the variances are the same. This means we can proceed with the parametric test.</w:t>
      </w:r>
    </w:p>
    <w:p w14:paraId="5C9B8D1A"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The Shapiro test assesses data from a sample with the null hypothesis that the dataset is normally distributed, i.e. the range of data values are distributed equally around the mean value, with data near the mean being more frequent in occurrence than data far from the mean. When graphed, the normal distribution looks like a bell-shaped curve. If the p-value from a Shapiro test is &lt; 0.05, we can reject the null hypothesis and say that the sample was not generated from a normal distribution.</w:t>
      </w:r>
    </w:p>
    <w:p w14:paraId="56810CF7"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The function in R that runs Shapiro’s test is ‘</w:t>
      </w:r>
      <w:proofErr w:type="spellStart"/>
      <w:r w:rsidRPr="00EE7B9E">
        <w:rPr>
          <w:rFonts w:ascii="Arial" w:eastAsia="Cambria" w:hAnsi="Arial" w:cs="Arial"/>
          <w:szCs w:val="24"/>
        </w:rPr>
        <w:t>shapiro.test</w:t>
      </w:r>
      <w:proofErr w:type="spellEnd"/>
      <w:r w:rsidRPr="00EE7B9E">
        <w:rPr>
          <w:rFonts w:ascii="Arial" w:eastAsia="Cambria" w:hAnsi="Arial" w:cs="Arial"/>
          <w:szCs w:val="24"/>
        </w:rPr>
        <w:t>(data1-data2)’. The W value is a measure of the difference between a normal distribution and the distribution of the data observations. The W value will be between 0 and 1, with 1 being a perfect match.</w:t>
      </w:r>
    </w:p>
    <w:p w14:paraId="2FDB3680"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Based on the outputs of these tests, decide whether the t-test is the most appropriate test to use, or whether you should use the non-parametric equivalent test, the Wilcoxon signed rank test (code for this below).</w:t>
      </w:r>
    </w:p>
    <w:p w14:paraId="07C68D04"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Note: the Wilcoxon signed rank test can be applied to paired data.</w:t>
      </w:r>
    </w:p>
    <w:p w14:paraId="671C94FD" w14:textId="77777777" w:rsidR="009C5406" w:rsidRPr="00EE7B9E" w:rsidRDefault="009C5406" w:rsidP="009C5406">
      <w:pPr>
        <w:shd w:val="clear" w:color="auto" w:fill="F8F8F8"/>
        <w:wordWrap w:val="0"/>
        <w:spacing w:after="200"/>
        <w:rPr>
          <w:rFonts w:ascii="Consolas" w:hAnsi="Consolas"/>
          <w:sz w:val="22"/>
        </w:rPr>
      </w:pPr>
      <w:proofErr w:type="spellStart"/>
      <w:r w:rsidRPr="00EE7B9E">
        <w:rPr>
          <w:rFonts w:ascii="Consolas" w:hAnsi="Consolas"/>
          <w:b/>
          <w:color w:val="204A87"/>
          <w:sz w:val="22"/>
          <w:shd w:val="clear" w:color="auto" w:fill="F8F8F8"/>
        </w:rPr>
        <w:t>wilcox.</w:t>
      </w:r>
      <w:proofErr w:type="gramStart"/>
      <w:r w:rsidRPr="00EE7B9E">
        <w:rPr>
          <w:rFonts w:ascii="Consolas" w:hAnsi="Consolas"/>
          <w:b/>
          <w:color w:val="204A87"/>
          <w:sz w:val="22"/>
          <w:shd w:val="clear" w:color="auto" w:fill="F8F8F8"/>
        </w:rPr>
        <w:t>test</w:t>
      </w:r>
      <w:proofErr w:type="spellEnd"/>
      <w:r w:rsidRPr="00EE7B9E">
        <w:rPr>
          <w:rFonts w:ascii="Consolas" w:hAnsi="Consolas"/>
          <w:sz w:val="22"/>
          <w:shd w:val="clear" w:color="auto" w:fill="F8F8F8"/>
        </w:rPr>
        <w:t>(</w:t>
      </w:r>
      <w:proofErr w:type="gramEnd"/>
      <w:r w:rsidRPr="00EE7B9E">
        <w:rPr>
          <w:rFonts w:ascii="Consolas" w:hAnsi="Consolas"/>
          <w:color w:val="204A87"/>
          <w:sz w:val="22"/>
          <w:shd w:val="clear" w:color="auto" w:fill="F8F8F8"/>
        </w:rPr>
        <w:t>data=</w:t>
      </w:r>
      <w:r w:rsidRPr="00EE7B9E">
        <w:rPr>
          <w:rFonts w:ascii="Consolas" w:hAnsi="Consolas"/>
          <w:sz w:val="22"/>
          <w:shd w:val="clear" w:color="auto" w:fill="F8F8F8"/>
        </w:rPr>
        <w:t xml:space="preserve">FD_BP, </w:t>
      </w:r>
      <w:proofErr w:type="spellStart"/>
      <w:r w:rsidRPr="00EE7B9E">
        <w:rPr>
          <w:rFonts w:ascii="Consolas" w:hAnsi="Consolas"/>
          <w:sz w:val="22"/>
          <w:shd w:val="clear" w:color="auto" w:fill="F8F8F8"/>
        </w:rPr>
        <w:t>fric</w:t>
      </w:r>
      <w:r w:rsidRPr="00EE7B9E">
        <w:rPr>
          <w:rFonts w:ascii="Consolas" w:hAnsi="Consolas"/>
          <w:b/>
          <w:color w:val="CE5C00"/>
          <w:sz w:val="22"/>
          <w:shd w:val="clear" w:color="auto" w:fill="F8F8F8"/>
        </w:rPr>
        <w:t>~</w:t>
      </w:r>
      <w:r w:rsidRPr="00EE7B9E">
        <w:rPr>
          <w:rFonts w:ascii="Consolas" w:hAnsi="Consolas"/>
          <w:sz w:val="22"/>
          <w:shd w:val="clear" w:color="auto" w:fill="F8F8F8"/>
        </w:rPr>
        <w:t>Bleaching</w:t>
      </w:r>
      <w:proofErr w:type="spellEnd"/>
      <w:r w:rsidRPr="00EE7B9E">
        <w:rPr>
          <w:rFonts w:ascii="Consolas" w:hAnsi="Consolas"/>
          <w:sz w:val="22"/>
          <w:shd w:val="clear" w:color="auto" w:fill="F8F8F8"/>
        </w:rPr>
        <w:t xml:space="preserve">, </w:t>
      </w:r>
      <w:r w:rsidRPr="00EE7B9E">
        <w:rPr>
          <w:rFonts w:ascii="Consolas" w:hAnsi="Consolas"/>
          <w:color w:val="204A87"/>
          <w:sz w:val="22"/>
          <w:shd w:val="clear" w:color="auto" w:fill="F8F8F8"/>
        </w:rPr>
        <w:t>paired=</w:t>
      </w:r>
      <w:r w:rsidRPr="00EE7B9E">
        <w:rPr>
          <w:rFonts w:ascii="Consolas" w:hAnsi="Consolas"/>
          <w:color w:val="8F5902"/>
          <w:sz w:val="22"/>
          <w:shd w:val="clear" w:color="auto" w:fill="F8F8F8"/>
        </w:rPr>
        <w:t>TRUE</w:t>
      </w:r>
      <w:r w:rsidRPr="00EE7B9E">
        <w:rPr>
          <w:rFonts w:ascii="Consolas" w:hAnsi="Consolas"/>
          <w:sz w:val="22"/>
          <w:shd w:val="clear" w:color="auto" w:fill="F8F8F8"/>
        </w:rPr>
        <w:t xml:space="preserve">, </w:t>
      </w:r>
      <w:r w:rsidRPr="00EE7B9E">
        <w:rPr>
          <w:rFonts w:ascii="Consolas" w:hAnsi="Consolas"/>
          <w:color w:val="204A87"/>
          <w:sz w:val="22"/>
          <w:shd w:val="clear" w:color="auto" w:fill="F8F8F8"/>
        </w:rPr>
        <w:t>alternative =</w:t>
      </w:r>
      <w:r w:rsidRPr="00EE7B9E">
        <w:rPr>
          <w:rFonts w:ascii="Consolas" w:hAnsi="Consolas"/>
          <w:sz w:val="22"/>
          <w:shd w:val="clear" w:color="auto" w:fill="F8F8F8"/>
        </w:rPr>
        <w:t xml:space="preserve"> </w:t>
      </w:r>
      <w:r w:rsidRPr="00EE7B9E">
        <w:rPr>
          <w:rFonts w:ascii="Consolas" w:hAnsi="Consolas"/>
          <w:color w:val="4E9A06"/>
          <w:sz w:val="22"/>
          <w:shd w:val="clear" w:color="auto" w:fill="F8F8F8"/>
        </w:rPr>
        <w:t>"</w:t>
      </w:r>
      <w:proofErr w:type="spellStart"/>
      <w:r w:rsidRPr="00EE7B9E">
        <w:rPr>
          <w:rFonts w:ascii="Consolas" w:hAnsi="Consolas"/>
          <w:color w:val="4E9A06"/>
          <w:sz w:val="22"/>
          <w:shd w:val="clear" w:color="auto" w:fill="F8F8F8"/>
        </w:rPr>
        <w:t>two.sided</w:t>
      </w:r>
      <w:proofErr w:type="spellEnd"/>
      <w:r w:rsidRPr="00EE7B9E">
        <w:rPr>
          <w:rFonts w:ascii="Consolas" w:hAnsi="Consolas"/>
          <w:color w:val="4E9A06"/>
          <w:sz w:val="22"/>
          <w:shd w:val="clear" w:color="auto" w:fill="F8F8F8"/>
        </w:rPr>
        <w:t>"</w:t>
      </w:r>
      <w:r w:rsidRPr="00EE7B9E">
        <w:rPr>
          <w:rFonts w:ascii="Consolas" w:hAnsi="Consolas"/>
          <w:sz w:val="22"/>
          <w:shd w:val="clear" w:color="auto" w:fill="F8F8F8"/>
        </w:rPr>
        <w:t>)</w:t>
      </w:r>
    </w:p>
    <w:p w14:paraId="4E8C9323" w14:textId="77777777" w:rsidR="009C5406" w:rsidRPr="00EE7B9E" w:rsidRDefault="009C5406" w:rsidP="009C5406">
      <w:pPr>
        <w:keepNext/>
        <w:keepLines/>
        <w:spacing w:before="200"/>
        <w:outlineLvl w:val="2"/>
        <w:rPr>
          <w:rFonts w:ascii="Arial" w:eastAsia="Times New Roman" w:hAnsi="Arial" w:cs="Arial"/>
          <w:b/>
          <w:bCs/>
          <w:szCs w:val="24"/>
        </w:rPr>
      </w:pPr>
      <w:bookmarkStart w:id="7" w:name="X184b29af526375e08ca7c7f648efa7e3d554974"/>
      <w:r w:rsidRPr="00EE7B9E">
        <w:rPr>
          <w:rFonts w:ascii="Arial" w:eastAsia="Times New Roman" w:hAnsi="Arial" w:cs="Arial"/>
          <w:b/>
          <w:bCs/>
          <w:szCs w:val="24"/>
        </w:rPr>
        <w:t>Testing for differences between the estimates of multi-trait-based diversity (functional richness)</w:t>
      </w:r>
    </w:p>
    <w:p w14:paraId="01F58EC5"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If your data meets the test assumptions so that you can use a parametric test, running a t-test is R is </w:t>
      </w:r>
      <w:proofErr w:type="gramStart"/>
      <w:r w:rsidRPr="00EE7B9E">
        <w:rPr>
          <w:rFonts w:ascii="Arial" w:eastAsia="Cambria" w:hAnsi="Arial" w:cs="Arial"/>
          <w:szCs w:val="24"/>
        </w:rPr>
        <w:t>pretty easy</w:t>
      </w:r>
      <w:proofErr w:type="gramEnd"/>
      <w:r w:rsidRPr="00EE7B9E">
        <w:rPr>
          <w:rFonts w:ascii="Arial" w:eastAsia="Cambria" w:hAnsi="Arial" w:cs="Arial"/>
          <w:szCs w:val="24"/>
        </w:rPr>
        <w:t>.</w:t>
      </w:r>
    </w:p>
    <w:p w14:paraId="4472C201"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The following code will, for branching Porites, run a t-test on the functional richness estimates pre and post bleaching. Edit this code to use your habitat type </w:t>
      </w:r>
      <w:proofErr w:type="spellStart"/>
      <w:r w:rsidRPr="00EE7B9E">
        <w:rPr>
          <w:rFonts w:ascii="Arial" w:eastAsia="Cambria" w:hAnsi="Arial" w:cs="Arial"/>
          <w:szCs w:val="24"/>
        </w:rPr>
        <w:t>dataframe</w:t>
      </w:r>
      <w:proofErr w:type="spellEnd"/>
      <w:r w:rsidRPr="00EE7B9E">
        <w:rPr>
          <w:rFonts w:ascii="Arial" w:eastAsia="Cambria" w:hAnsi="Arial" w:cs="Arial"/>
          <w:szCs w:val="24"/>
        </w:rPr>
        <w:t>, add it to your script and pass to R console:</w:t>
      </w:r>
    </w:p>
    <w:p w14:paraId="0189812D" w14:textId="77777777" w:rsidR="009C5406" w:rsidRPr="00EE7B9E" w:rsidRDefault="009C5406" w:rsidP="009C5406">
      <w:pPr>
        <w:shd w:val="clear" w:color="auto" w:fill="F8F8F8"/>
        <w:wordWrap w:val="0"/>
        <w:spacing w:after="200"/>
        <w:rPr>
          <w:rFonts w:ascii="Consolas" w:hAnsi="Consolas"/>
          <w:sz w:val="22"/>
        </w:rPr>
      </w:pPr>
      <w:r w:rsidRPr="00EE7B9E">
        <w:rPr>
          <w:rFonts w:ascii="Consolas" w:hAnsi="Consolas"/>
          <w:i/>
          <w:color w:val="8F5902"/>
          <w:sz w:val="22"/>
          <w:shd w:val="clear" w:color="auto" w:fill="F8F8F8"/>
        </w:rPr>
        <w:t># Example using branching Porites habitat and functional richness</w:t>
      </w:r>
      <w:r w:rsidRPr="00EE7B9E">
        <w:rPr>
          <w:rFonts w:ascii="Consolas" w:hAnsi="Consolas"/>
          <w:sz w:val="22"/>
        </w:rPr>
        <w:br/>
      </w:r>
      <w:r w:rsidRPr="00EE7B9E">
        <w:rPr>
          <w:rFonts w:ascii="Consolas" w:hAnsi="Consolas"/>
          <w:sz w:val="22"/>
        </w:rPr>
        <w:br/>
      </w:r>
      <w:proofErr w:type="spellStart"/>
      <w:r w:rsidRPr="00EE7B9E">
        <w:rPr>
          <w:rFonts w:ascii="Consolas" w:hAnsi="Consolas"/>
          <w:b/>
          <w:color w:val="204A87"/>
          <w:sz w:val="22"/>
          <w:shd w:val="clear" w:color="auto" w:fill="F8F8F8"/>
        </w:rPr>
        <w:t>t.</w:t>
      </w:r>
      <w:proofErr w:type="gramStart"/>
      <w:r w:rsidRPr="00EE7B9E">
        <w:rPr>
          <w:rFonts w:ascii="Consolas" w:hAnsi="Consolas"/>
          <w:b/>
          <w:color w:val="204A87"/>
          <w:sz w:val="22"/>
          <w:shd w:val="clear" w:color="auto" w:fill="F8F8F8"/>
        </w:rPr>
        <w:t>test</w:t>
      </w:r>
      <w:proofErr w:type="spellEnd"/>
      <w:r w:rsidRPr="00EE7B9E">
        <w:rPr>
          <w:rFonts w:ascii="Consolas" w:hAnsi="Consolas"/>
          <w:sz w:val="22"/>
          <w:shd w:val="clear" w:color="auto" w:fill="F8F8F8"/>
        </w:rPr>
        <w:t>(</w:t>
      </w:r>
      <w:proofErr w:type="gramEnd"/>
      <w:r w:rsidRPr="00EE7B9E">
        <w:rPr>
          <w:rFonts w:ascii="Consolas" w:hAnsi="Consolas"/>
          <w:color w:val="204A87"/>
          <w:sz w:val="22"/>
          <w:shd w:val="clear" w:color="auto" w:fill="F8F8F8"/>
        </w:rPr>
        <w:t>data =</w:t>
      </w:r>
      <w:r w:rsidRPr="00EE7B9E">
        <w:rPr>
          <w:rFonts w:ascii="Consolas" w:hAnsi="Consolas"/>
          <w:sz w:val="22"/>
          <w:shd w:val="clear" w:color="auto" w:fill="F8F8F8"/>
        </w:rPr>
        <w:t xml:space="preserve"> FD_BP, </w:t>
      </w:r>
      <w:proofErr w:type="spellStart"/>
      <w:r w:rsidRPr="00EE7B9E">
        <w:rPr>
          <w:rFonts w:ascii="Consolas" w:hAnsi="Consolas"/>
          <w:sz w:val="22"/>
          <w:shd w:val="clear" w:color="auto" w:fill="F8F8F8"/>
        </w:rPr>
        <w:t>fric</w:t>
      </w:r>
      <w:proofErr w:type="spellEnd"/>
      <w:r w:rsidRPr="00EE7B9E">
        <w:rPr>
          <w:rFonts w:ascii="Consolas" w:hAnsi="Consolas"/>
          <w:sz w:val="22"/>
          <w:shd w:val="clear" w:color="auto" w:fill="F8F8F8"/>
        </w:rPr>
        <w:t xml:space="preserve"> </w:t>
      </w:r>
      <w:r w:rsidRPr="00EE7B9E">
        <w:rPr>
          <w:rFonts w:ascii="Consolas" w:hAnsi="Consolas"/>
          <w:b/>
          <w:color w:val="CE5C00"/>
          <w:sz w:val="22"/>
          <w:shd w:val="clear" w:color="auto" w:fill="F8F8F8"/>
        </w:rPr>
        <w:t>~</w:t>
      </w:r>
      <w:r w:rsidRPr="00EE7B9E">
        <w:rPr>
          <w:rFonts w:ascii="Consolas" w:hAnsi="Consolas"/>
          <w:sz w:val="22"/>
          <w:shd w:val="clear" w:color="auto" w:fill="F8F8F8"/>
        </w:rPr>
        <w:t xml:space="preserve"> Bleaching, </w:t>
      </w:r>
      <w:r w:rsidRPr="00EE7B9E">
        <w:rPr>
          <w:rFonts w:ascii="Consolas" w:hAnsi="Consolas"/>
          <w:color w:val="204A87"/>
          <w:sz w:val="22"/>
          <w:shd w:val="clear" w:color="auto" w:fill="F8F8F8"/>
        </w:rPr>
        <w:t>paired=</w:t>
      </w:r>
      <w:r w:rsidRPr="00EE7B9E">
        <w:rPr>
          <w:rFonts w:ascii="Consolas" w:hAnsi="Consolas"/>
          <w:color w:val="8F5902"/>
          <w:sz w:val="22"/>
          <w:shd w:val="clear" w:color="auto" w:fill="F8F8F8"/>
        </w:rPr>
        <w:t>TRUE</w:t>
      </w:r>
      <w:r w:rsidRPr="00EE7B9E">
        <w:rPr>
          <w:rFonts w:ascii="Consolas" w:hAnsi="Consolas"/>
          <w:sz w:val="22"/>
          <w:shd w:val="clear" w:color="auto" w:fill="F8F8F8"/>
        </w:rPr>
        <w:t xml:space="preserve">) </w:t>
      </w:r>
      <w:r w:rsidRPr="00EE7B9E">
        <w:rPr>
          <w:rFonts w:ascii="Consolas" w:hAnsi="Consolas"/>
          <w:i/>
          <w:color w:val="8F5902"/>
          <w:sz w:val="22"/>
          <w:shd w:val="clear" w:color="auto" w:fill="F8F8F8"/>
        </w:rPr>
        <w:t># run the t-test</w:t>
      </w:r>
    </w:p>
    <w:p w14:paraId="132D598B" w14:textId="77777777" w:rsidR="009C5406" w:rsidRPr="00EE7B9E" w:rsidRDefault="009C5406" w:rsidP="009C5406">
      <w:pPr>
        <w:spacing w:before="180" w:after="180"/>
        <w:rPr>
          <w:rFonts w:ascii="Cambria" w:eastAsia="Cambria" w:hAnsi="Cambria"/>
          <w:szCs w:val="24"/>
        </w:rPr>
      </w:pPr>
      <w:r w:rsidRPr="00EE7B9E">
        <w:rPr>
          <w:rFonts w:ascii="Cambria" w:eastAsia="Cambria" w:hAnsi="Cambria"/>
          <w:szCs w:val="24"/>
        </w:rPr>
        <w:t xml:space="preserve">You will see an output from the t test </w:t>
      </w:r>
      <w:proofErr w:type="gramStart"/>
      <w:r w:rsidRPr="00EE7B9E">
        <w:rPr>
          <w:rFonts w:ascii="Cambria" w:eastAsia="Cambria" w:hAnsi="Cambria"/>
          <w:szCs w:val="24"/>
        </w:rPr>
        <w:t>similar to</w:t>
      </w:r>
      <w:proofErr w:type="gramEnd"/>
      <w:r w:rsidRPr="00EE7B9E">
        <w:rPr>
          <w:rFonts w:ascii="Cambria" w:eastAsia="Cambria" w:hAnsi="Cambria"/>
          <w:szCs w:val="24"/>
        </w:rPr>
        <w:t xml:space="preserve"> this:</w:t>
      </w:r>
    </w:p>
    <w:p w14:paraId="4DD0D3D5" w14:textId="77777777" w:rsidR="009C5406" w:rsidRPr="00EE7B9E" w:rsidRDefault="009C5406" w:rsidP="009C5406">
      <w:pPr>
        <w:keepNext/>
        <w:spacing w:after="200"/>
        <w:rPr>
          <w:rFonts w:ascii="Cambria" w:eastAsia="Cambria" w:hAnsi="Cambria"/>
          <w:szCs w:val="24"/>
        </w:rPr>
      </w:pPr>
      <w:r w:rsidRPr="00EE7B9E">
        <w:rPr>
          <w:rFonts w:ascii="Cambria" w:eastAsia="Cambria" w:hAnsi="Cambria"/>
          <w:noProof/>
          <w:szCs w:val="24"/>
        </w:rPr>
        <w:lastRenderedPageBreak/>
        <w:drawing>
          <wp:inline distT="0" distB="0" distL="0" distR="0" wp14:anchorId="414C4060" wp14:editId="254E6D48">
            <wp:extent cx="5245100" cy="2076450"/>
            <wp:effectExtent l="0" t="0" r="0" b="0"/>
            <wp:docPr id="6" name="Picture" descr="Output from a t-test run i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utput from a t-test run in 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0" cy="2076450"/>
                    </a:xfrm>
                    <a:prstGeom prst="rect">
                      <a:avLst/>
                    </a:prstGeom>
                    <a:noFill/>
                    <a:ln>
                      <a:noFill/>
                    </a:ln>
                  </pic:spPr>
                </pic:pic>
              </a:graphicData>
            </a:graphic>
          </wp:inline>
        </w:drawing>
      </w:r>
    </w:p>
    <w:p w14:paraId="5F5B6968" w14:textId="77777777" w:rsidR="009C5406" w:rsidRPr="00EE7B9E" w:rsidRDefault="009C5406" w:rsidP="009C5406">
      <w:pPr>
        <w:spacing w:after="120"/>
        <w:rPr>
          <w:rFonts w:ascii="Arial" w:eastAsia="Cambria" w:hAnsi="Arial" w:cs="Arial"/>
          <w:i/>
          <w:szCs w:val="24"/>
        </w:rPr>
      </w:pPr>
      <w:r w:rsidRPr="00EE7B9E">
        <w:rPr>
          <w:rFonts w:ascii="Arial" w:eastAsia="Cambria" w:hAnsi="Arial" w:cs="Arial"/>
          <w:i/>
          <w:szCs w:val="24"/>
        </w:rPr>
        <w:t>Output from a t-test run in R.</w:t>
      </w:r>
    </w:p>
    <w:p w14:paraId="50E7A6D4"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Here, the p-value is &gt; </w:t>
      </w:r>
      <w:proofErr w:type="gramStart"/>
      <w:r w:rsidRPr="00EE7B9E">
        <w:rPr>
          <w:rFonts w:ascii="Arial" w:eastAsia="Cambria" w:hAnsi="Arial" w:cs="Arial"/>
          <w:szCs w:val="24"/>
        </w:rPr>
        <w:t>0.05 ,</w:t>
      </w:r>
      <w:proofErr w:type="gramEnd"/>
      <w:r w:rsidRPr="00EE7B9E">
        <w:rPr>
          <w:rFonts w:ascii="Arial" w:eastAsia="Cambria" w:hAnsi="Arial" w:cs="Arial"/>
          <w:szCs w:val="24"/>
        </w:rPr>
        <w:t xml:space="preserve"> therefore we accept the null hypothesis, there is no difference between the mean estimates of functional richness before and after bleaching.</w:t>
      </w:r>
    </w:p>
    <w:p w14:paraId="61F7EA01"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These results can be summarized up as:</w:t>
      </w:r>
    </w:p>
    <w:p w14:paraId="7ED92424"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Multi-trait-based diversity (functional richness) of the fish community on branching Porites habitat was not different after bleaching (t = 0.032, </w:t>
      </w:r>
      <w:proofErr w:type="spellStart"/>
      <w:r w:rsidRPr="00EE7B9E">
        <w:rPr>
          <w:rFonts w:ascii="Arial" w:eastAsia="Cambria" w:hAnsi="Arial" w:cs="Arial"/>
          <w:szCs w:val="24"/>
        </w:rPr>
        <w:t>df</w:t>
      </w:r>
      <w:proofErr w:type="spellEnd"/>
      <w:r w:rsidRPr="00EE7B9E">
        <w:rPr>
          <w:rFonts w:ascii="Arial" w:eastAsia="Cambria" w:hAnsi="Arial" w:cs="Arial"/>
          <w:szCs w:val="24"/>
        </w:rPr>
        <w:t xml:space="preserve"> = 17, p-value = 0.975).</w:t>
      </w:r>
    </w:p>
    <w:p w14:paraId="6B4C7BFA"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This is </w:t>
      </w:r>
      <w:proofErr w:type="gramStart"/>
      <w:r w:rsidRPr="00EE7B9E">
        <w:rPr>
          <w:rFonts w:ascii="Arial" w:eastAsia="Cambria" w:hAnsi="Arial" w:cs="Arial"/>
          <w:szCs w:val="24"/>
        </w:rPr>
        <w:t>standard</w:t>
      </w:r>
      <w:proofErr w:type="gramEnd"/>
      <w:r w:rsidRPr="00EE7B9E">
        <w:rPr>
          <w:rFonts w:ascii="Arial" w:eastAsia="Cambria" w:hAnsi="Arial" w:cs="Arial"/>
          <w:szCs w:val="24"/>
        </w:rPr>
        <w:t xml:space="preserve"> format for presenting the results of a t-test – use it for your posters.</w:t>
      </w:r>
    </w:p>
    <w:p w14:paraId="703D0C3F" w14:textId="77777777" w:rsidR="009C5406" w:rsidRPr="00EE7B9E" w:rsidRDefault="009C5406" w:rsidP="009C5406">
      <w:pPr>
        <w:spacing w:before="180" w:after="180"/>
        <w:rPr>
          <w:rFonts w:ascii="Arial" w:eastAsia="Cambria" w:hAnsi="Arial" w:cs="Arial"/>
          <w:szCs w:val="24"/>
        </w:rPr>
      </w:pPr>
    </w:p>
    <w:p w14:paraId="710BB269" w14:textId="77777777" w:rsidR="009C5406" w:rsidRPr="00EE7B9E" w:rsidRDefault="009C5406" w:rsidP="009C5406">
      <w:pPr>
        <w:spacing w:before="180" w:after="180"/>
        <w:rPr>
          <w:rFonts w:ascii="Arial" w:eastAsia="Cambria" w:hAnsi="Arial" w:cs="Arial"/>
          <w:szCs w:val="24"/>
        </w:rPr>
      </w:pPr>
    </w:p>
    <w:p w14:paraId="68C86B24" w14:textId="77777777" w:rsidR="009C5406" w:rsidRPr="00EE7B9E" w:rsidRDefault="009C5406" w:rsidP="009C5406">
      <w:pPr>
        <w:spacing w:before="180" w:after="180"/>
        <w:rPr>
          <w:rFonts w:ascii="Arial" w:eastAsia="Cambria" w:hAnsi="Arial" w:cs="Arial"/>
          <w:szCs w:val="24"/>
        </w:rPr>
      </w:pPr>
    </w:p>
    <w:p w14:paraId="6BC32DCD" w14:textId="77777777" w:rsidR="009C5406" w:rsidRPr="00EE7B9E" w:rsidRDefault="009C5406" w:rsidP="009C5406">
      <w:pPr>
        <w:spacing w:before="180" w:after="180"/>
        <w:rPr>
          <w:rFonts w:ascii="Arial" w:eastAsia="Cambria" w:hAnsi="Arial" w:cs="Arial"/>
          <w:szCs w:val="24"/>
        </w:rPr>
      </w:pPr>
    </w:p>
    <w:p w14:paraId="39C0F6A0" w14:textId="77777777" w:rsidR="009C5406" w:rsidRPr="00EE7B9E" w:rsidRDefault="009C5406" w:rsidP="009C5406">
      <w:pPr>
        <w:keepNext/>
        <w:keepLines/>
        <w:spacing w:before="200"/>
        <w:outlineLvl w:val="2"/>
        <w:rPr>
          <w:rFonts w:ascii="Arial" w:eastAsia="Times New Roman" w:hAnsi="Arial" w:cs="Arial"/>
          <w:b/>
          <w:bCs/>
          <w:szCs w:val="24"/>
        </w:rPr>
      </w:pPr>
      <w:bookmarkStart w:id="8" w:name="Xa9576c8269c8579958a06c4265978d95f27cc0b"/>
      <w:bookmarkEnd w:id="7"/>
      <w:r w:rsidRPr="00EE7B9E">
        <w:rPr>
          <w:rFonts w:ascii="Arial" w:eastAsia="Times New Roman" w:hAnsi="Arial" w:cs="Arial"/>
          <w:b/>
          <w:bCs/>
          <w:szCs w:val="24"/>
        </w:rPr>
        <w:t>Q3 Does fish species richness, functional richness, and total abundance differ before and after bleaching for your habitat?</w:t>
      </w:r>
    </w:p>
    <w:p w14:paraId="3AC23A5B"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Using the code provided above, edit and test for differences in species richness (</w:t>
      </w:r>
      <w:proofErr w:type="spellStart"/>
      <w:r w:rsidRPr="00EE7B9E">
        <w:rPr>
          <w:rFonts w:ascii="Arial" w:eastAsia="Cambria" w:hAnsi="Arial" w:cs="Arial"/>
          <w:szCs w:val="24"/>
        </w:rPr>
        <w:t>sp_richn</w:t>
      </w:r>
      <w:proofErr w:type="spellEnd"/>
      <w:r w:rsidRPr="00EE7B9E">
        <w:rPr>
          <w:rFonts w:ascii="Arial" w:eastAsia="Cambria" w:hAnsi="Arial" w:cs="Arial"/>
          <w:szCs w:val="24"/>
        </w:rPr>
        <w:t>), total abundance (</w:t>
      </w:r>
      <w:proofErr w:type="spellStart"/>
      <w:r w:rsidRPr="00EE7B9E">
        <w:rPr>
          <w:rFonts w:ascii="Arial" w:eastAsia="Cambria" w:hAnsi="Arial" w:cs="Arial"/>
          <w:szCs w:val="24"/>
        </w:rPr>
        <w:t>Abun_tot</w:t>
      </w:r>
      <w:proofErr w:type="spellEnd"/>
      <w:r w:rsidRPr="00EE7B9E">
        <w:rPr>
          <w:rFonts w:ascii="Arial" w:eastAsia="Cambria" w:hAnsi="Arial" w:cs="Arial"/>
          <w:szCs w:val="24"/>
        </w:rPr>
        <w:t>), and functional richness (</w:t>
      </w:r>
      <w:proofErr w:type="spellStart"/>
      <w:r w:rsidRPr="00EE7B9E">
        <w:rPr>
          <w:rFonts w:ascii="Arial" w:eastAsia="Cambria" w:hAnsi="Arial" w:cs="Arial"/>
          <w:szCs w:val="24"/>
        </w:rPr>
        <w:t>fric</w:t>
      </w:r>
      <w:proofErr w:type="spellEnd"/>
      <w:r w:rsidRPr="00EE7B9E">
        <w:rPr>
          <w:rFonts w:ascii="Arial" w:eastAsia="Cambria" w:hAnsi="Arial" w:cs="Arial"/>
          <w:szCs w:val="24"/>
        </w:rPr>
        <w:t xml:space="preserve">) pre and post bleaching in your habitat. Check the test assumptions, and if they are not met (results of the </w:t>
      </w:r>
      <w:proofErr w:type="spellStart"/>
      <w:r w:rsidRPr="00EE7B9E">
        <w:rPr>
          <w:rFonts w:ascii="Arial" w:eastAsia="Cambria" w:hAnsi="Arial" w:cs="Arial"/>
          <w:szCs w:val="24"/>
        </w:rPr>
        <w:t>var.test</w:t>
      </w:r>
      <w:proofErr w:type="spellEnd"/>
      <w:r w:rsidRPr="00EE7B9E">
        <w:rPr>
          <w:rFonts w:ascii="Arial" w:eastAsia="Cambria" w:hAnsi="Arial" w:cs="Arial"/>
          <w:szCs w:val="24"/>
        </w:rPr>
        <w:t xml:space="preserve"> and </w:t>
      </w:r>
      <w:proofErr w:type="spellStart"/>
      <w:r w:rsidRPr="00EE7B9E">
        <w:rPr>
          <w:rFonts w:ascii="Arial" w:eastAsia="Cambria" w:hAnsi="Arial" w:cs="Arial"/>
          <w:szCs w:val="24"/>
        </w:rPr>
        <w:t>shapiro.test</w:t>
      </w:r>
      <w:proofErr w:type="spellEnd"/>
      <w:r w:rsidRPr="00EE7B9E">
        <w:rPr>
          <w:rFonts w:ascii="Arial" w:eastAsia="Cambria" w:hAnsi="Arial" w:cs="Arial"/>
          <w:szCs w:val="24"/>
        </w:rPr>
        <w:t xml:space="preserve"> &lt; 0.05) use the Wilcoxon test instead. Write a summary sentence for each fish metric tested. Cross check the statistical results with the graphs you produced last week – do they match?</w:t>
      </w:r>
    </w:p>
    <w:p w14:paraId="484593EB"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Habitat group ________________________________</w:t>
      </w:r>
    </w:p>
    <w:p w14:paraId="30487690" w14:textId="77777777" w:rsidR="009C5406" w:rsidRPr="00EE7B9E" w:rsidRDefault="009C5406" w:rsidP="009C5406">
      <w:pPr>
        <w:spacing w:before="180" w:after="180"/>
        <w:rPr>
          <w:rFonts w:ascii="Arial" w:eastAsia="Cambria" w:hAnsi="Arial" w:cs="Arial"/>
          <w:szCs w:val="24"/>
        </w:rPr>
      </w:pPr>
    </w:p>
    <w:p w14:paraId="66F94422"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Multi-trait-based diversity (functional richness):</w:t>
      </w:r>
    </w:p>
    <w:p w14:paraId="03B7B3AF" w14:textId="77777777" w:rsidR="009C5406" w:rsidRPr="00EE7B9E" w:rsidRDefault="009C5406" w:rsidP="009C5406">
      <w:pPr>
        <w:spacing w:before="180" w:after="180"/>
        <w:rPr>
          <w:rFonts w:ascii="Arial" w:eastAsia="Cambria" w:hAnsi="Arial" w:cs="Arial"/>
          <w:szCs w:val="24"/>
        </w:rPr>
      </w:pPr>
    </w:p>
    <w:p w14:paraId="3974E032"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Total abundance:</w:t>
      </w:r>
    </w:p>
    <w:p w14:paraId="53C9AAAA" w14:textId="77777777" w:rsidR="009C5406" w:rsidRPr="00EE7B9E" w:rsidRDefault="009C5406" w:rsidP="009C5406">
      <w:pPr>
        <w:spacing w:before="180" w:after="180"/>
        <w:rPr>
          <w:rFonts w:ascii="Arial" w:eastAsia="Cambria" w:hAnsi="Arial" w:cs="Arial"/>
          <w:szCs w:val="24"/>
        </w:rPr>
      </w:pPr>
    </w:p>
    <w:p w14:paraId="7AA5270D"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Species richness:</w:t>
      </w:r>
    </w:p>
    <w:p w14:paraId="2CD8221F" w14:textId="77777777" w:rsidR="009C5406" w:rsidRPr="00EE7B9E" w:rsidRDefault="009C5406" w:rsidP="009C5406">
      <w:pPr>
        <w:spacing w:before="180" w:after="180"/>
        <w:rPr>
          <w:rFonts w:ascii="Arial" w:eastAsia="Cambria" w:hAnsi="Arial" w:cs="Arial"/>
          <w:szCs w:val="24"/>
        </w:rPr>
      </w:pPr>
    </w:p>
    <w:p w14:paraId="7AA1D799"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In your own time, you should also use the code provided above, to edit and test for differences in your two species of focus.</w:t>
      </w:r>
    </w:p>
    <w:p w14:paraId="2DD90EB5" w14:textId="77777777" w:rsidR="009C5406" w:rsidRPr="00EE7B9E" w:rsidRDefault="009C5406" w:rsidP="009C5406">
      <w:pPr>
        <w:spacing w:before="180" w:after="180"/>
        <w:rPr>
          <w:rFonts w:ascii="Arial" w:eastAsia="Cambria" w:hAnsi="Arial" w:cs="Arial"/>
          <w:szCs w:val="24"/>
        </w:rPr>
      </w:pPr>
    </w:p>
    <w:p w14:paraId="7B15EE9F" w14:textId="77777777" w:rsidR="009C5406" w:rsidRPr="00EE7B9E" w:rsidRDefault="009C5406" w:rsidP="009C5406">
      <w:pPr>
        <w:spacing w:before="180" w:after="180"/>
        <w:rPr>
          <w:rFonts w:ascii="Arial" w:eastAsia="Cambria" w:hAnsi="Arial" w:cs="Arial"/>
          <w:szCs w:val="24"/>
        </w:rPr>
      </w:pPr>
    </w:p>
    <w:p w14:paraId="137044CC" w14:textId="77777777" w:rsidR="009C5406" w:rsidRPr="00EE7B9E" w:rsidRDefault="009C5406" w:rsidP="009C5406">
      <w:pPr>
        <w:keepNext/>
        <w:keepLines/>
        <w:spacing w:before="200"/>
        <w:outlineLvl w:val="2"/>
        <w:rPr>
          <w:rFonts w:ascii="Arial" w:eastAsia="Times New Roman" w:hAnsi="Arial" w:cs="Arial"/>
          <w:b/>
          <w:bCs/>
          <w:szCs w:val="24"/>
        </w:rPr>
      </w:pPr>
      <w:bookmarkStart w:id="9" w:name="X8c8a066dc05d9ba6b9f2eca5c36f59b71c61a83"/>
      <w:bookmarkEnd w:id="8"/>
      <w:r w:rsidRPr="00EE7B9E">
        <w:rPr>
          <w:rFonts w:ascii="Arial" w:eastAsia="Times New Roman" w:hAnsi="Arial" w:cs="Arial"/>
          <w:b/>
          <w:bCs/>
          <w:szCs w:val="24"/>
        </w:rPr>
        <w:t>Moving Forwards – Pulling your results together for your poster</w:t>
      </w:r>
    </w:p>
    <w:p w14:paraId="550C037A"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Ok – well done – you now have summary estimates, statistics, and graphs – these will form the results section of your poster.</w:t>
      </w:r>
    </w:p>
    <w:p w14:paraId="48EE3018"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 xml:space="preserve">We will now discuss what makes for an effective scientific poster (see ‘Poster_preparation_guide.pptx’). Use the rest of the time in the practical session to ensure you have the results you want to </w:t>
      </w:r>
      <w:proofErr w:type="gramStart"/>
      <w:r w:rsidRPr="00EE7B9E">
        <w:rPr>
          <w:rFonts w:ascii="Arial" w:eastAsia="Cambria" w:hAnsi="Arial" w:cs="Arial"/>
          <w:szCs w:val="24"/>
        </w:rPr>
        <w:t>present, and</w:t>
      </w:r>
      <w:proofErr w:type="gramEnd"/>
      <w:r w:rsidRPr="00EE7B9E">
        <w:rPr>
          <w:rFonts w:ascii="Arial" w:eastAsia="Cambria" w:hAnsi="Arial" w:cs="Arial"/>
          <w:szCs w:val="24"/>
        </w:rPr>
        <w:t xml:space="preserve"> get your R questions answered.</w:t>
      </w:r>
    </w:p>
    <w:p w14:paraId="74B7DB36"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For the poster assignment you should:</w:t>
      </w:r>
    </w:p>
    <w:p w14:paraId="4C61A64B" w14:textId="77777777" w:rsidR="009C5406" w:rsidRPr="00EE7B9E" w:rsidRDefault="009C5406" w:rsidP="009C5406">
      <w:pPr>
        <w:numPr>
          <w:ilvl w:val="0"/>
          <w:numId w:val="2"/>
        </w:numPr>
        <w:spacing w:after="200"/>
        <w:rPr>
          <w:rFonts w:ascii="Arial" w:eastAsia="Cambria" w:hAnsi="Arial" w:cs="Arial"/>
          <w:szCs w:val="24"/>
        </w:rPr>
      </w:pPr>
      <w:r w:rsidRPr="00EE7B9E">
        <w:rPr>
          <w:rFonts w:ascii="Arial" w:eastAsia="Cambria" w:hAnsi="Arial" w:cs="Arial"/>
          <w:szCs w:val="24"/>
        </w:rPr>
        <w:t>Listen to the lecture on instructions for making your poster and start drafting bullet points that you will want to make in Background and Data analysis sections.</w:t>
      </w:r>
    </w:p>
    <w:p w14:paraId="593578DD" w14:textId="77777777" w:rsidR="009C5406" w:rsidRPr="00EE7B9E" w:rsidRDefault="009C5406" w:rsidP="009C5406">
      <w:pPr>
        <w:numPr>
          <w:ilvl w:val="0"/>
          <w:numId w:val="2"/>
        </w:numPr>
        <w:spacing w:after="200"/>
        <w:rPr>
          <w:rFonts w:ascii="Arial" w:eastAsia="Cambria" w:hAnsi="Arial" w:cs="Arial"/>
          <w:szCs w:val="24"/>
        </w:rPr>
      </w:pPr>
      <w:r w:rsidRPr="00EE7B9E">
        <w:rPr>
          <w:rFonts w:ascii="Arial" w:eastAsia="Cambria" w:hAnsi="Arial" w:cs="Arial"/>
          <w:szCs w:val="24"/>
        </w:rPr>
        <w:t>Read the marking criteria for the poster, so you understand what is expected of you.</w:t>
      </w:r>
    </w:p>
    <w:p w14:paraId="736AAC85" w14:textId="77777777" w:rsidR="009C5406" w:rsidRPr="00EE7B9E" w:rsidRDefault="009C5406" w:rsidP="009C5406">
      <w:pPr>
        <w:numPr>
          <w:ilvl w:val="0"/>
          <w:numId w:val="2"/>
        </w:numPr>
        <w:spacing w:after="200"/>
        <w:rPr>
          <w:rFonts w:ascii="Arial" w:eastAsia="Cambria" w:hAnsi="Arial" w:cs="Arial"/>
          <w:szCs w:val="24"/>
        </w:rPr>
      </w:pPr>
      <w:r w:rsidRPr="00EE7B9E">
        <w:rPr>
          <w:rFonts w:ascii="Arial" w:eastAsia="Cambria" w:hAnsi="Arial" w:cs="Arial"/>
          <w:szCs w:val="24"/>
        </w:rPr>
        <w:t>Draft the text for your poster, create your poster in PowerPoint (or some equivalent) and prepare your poster presentation talk.</w:t>
      </w:r>
    </w:p>
    <w:p w14:paraId="5E695C48" w14:textId="77777777" w:rsidR="009C5406" w:rsidRPr="00EE7B9E" w:rsidRDefault="009C5406" w:rsidP="009C5406">
      <w:pPr>
        <w:numPr>
          <w:ilvl w:val="0"/>
          <w:numId w:val="2"/>
        </w:numPr>
        <w:spacing w:after="200"/>
        <w:rPr>
          <w:rFonts w:ascii="Arial" w:eastAsia="Cambria" w:hAnsi="Arial" w:cs="Arial"/>
          <w:szCs w:val="24"/>
        </w:rPr>
      </w:pPr>
      <w:r w:rsidRPr="00EE7B9E">
        <w:rPr>
          <w:rFonts w:ascii="Arial" w:eastAsia="Cambria" w:hAnsi="Arial" w:cs="Arial"/>
          <w:szCs w:val="24"/>
        </w:rPr>
        <w:t xml:space="preserve">Watch this video for tips on poster making: </w:t>
      </w:r>
      <w:hyperlink r:id="rId9" w:history="1">
        <w:r w:rsidRPr="00EE7B9E">
          <w:rPr>
            <w:rStyle w:val="Hyperlink"/>
            <w:rFonts w:ascii="Arial" w:eastAsia="Cambria" w:hAnsi="Arial" w:cs="Arial"/>
            <w:szCs w:val="24"/>
          </w:rPr>
          <w:t>https://www.youtube.com/watch?v=AwMFhyH7_5g</w:t>
        </w:r>
      </w:hyperlink>
      <w:r>
        <w:rPr>
          <w:rFonts w:ascii="Arial" w:eastAsia="Cambria" w:hAnsi="Arial" w:cs="Arial"/>
          <w:szCs w:val="24"/>
        </w:rPr>
        <w:t xml:space="preserve"> </w:t>
      </w:r>
    </w:p>
    <w:p w14:paraId="0B061AA3" w14:textId="77777777" w:rsidR="009C5406" w:rsidRPr="00EE7B9E" w:rsidRDefault="009C5406" w:rsidP="009C5406">
      <w:pPr>
        <w:spacing w:before="180" w:after="180"/>
        <w:rPr>
          <w:rFonts w:ascii="Arial" w:eastAsia="Cambria" w:hAnsi="Arial" w:cs="Arial"/>
          <w:szCs w:val="24"/>
        </w:rPr>
      </w:pPr>
      <w:r w:rsidRPr="00EE7B9E">
        <w:rPr>
          <w:rFonts w:ascii="Arial" w:eastAsia="Cambria" w:hAnsi="Arial" w:cs="Arial"/>
          <w:szCs w:val="24"/>
        </w:rPr>
        <w:t>See you at the scientific poster session!</w:t>
      </w:r>
      <w:bookmarkEnd w:id="0"/>
      <w:bookmarkEnd w:id="6"/>
      <w:bookmarkEnd w:id="9"/>
    </w:p>
    <w:p w14:paraId="25CDB10F" w14:textId="77777777" w:rsidR="00750879" w:rsidRDefault="00750879"/>
    <w:sectPr w:rsidR="0075087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B7D15" w14:textId="77777777" w:rsidR="009C5406" w:rsidRDefault="009C5406" w:rsidP="009C5406">
      <w:r>
        <w:separator/>
      </w:r>
    </w:p>
  </w:endnote>
  <w:endnote w:type="continuationSeparator" w:id="0">
    <w:p w14:paraId="0BFBFA8E" w14:textId="77777777" w:rsidR="009C5406" w:rsidRDefault="009C5406" w:rsidP="009C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90E4" w14:textId="77777777" w:rsidR="009C5406" w:rsidRPr="00714291" w:rsidRDefault="009C5406" w:rsidP="009C5406">
    <w:pPr>
      <w:pStyle w:val="Header"/>
      <w:rPr>
        <w:rFonts w:ascii="Arial" w:hAnsi="Arial" w:cs="Arial"/>
      </w:rPr>
    </w:pPr>
  </w:p>
  <w:p w14:paraId="5FEEB22B" w14:textId="40315F26" w:rsidR="009C5406" w:rsidRPr="009C5406" w:rsidRDefault="009C5406" w:rsidP="009C5406">
    <w:pPr>
      <w:pBdr>
        <w:top w:val="single" w:sz="4" w:space="0"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w:t>
    </w:r>
    <w:r>
      <w:rPr>
        <w:rFonts w:ascii="Arial" w:hAnsi="Arial" w:cs="Arial"/>
        <w:sz w:val="20"/>
      </w:rPr>
      <w:t>20 © 2024</w:t>
    </w:r>
    <w:r w:rsidRPr="00930B77">
      <w:rPr>
        <w:rFonts w:ascii="Arial" w:hAnsi="Arial" w:cs="Arial"/>
        <w:sz w:val="20"/>
      </w:rPr>
      <w:t xml:space="preserve"> –</w:t>
    </w:r>
    <w:r>
      <w:rPr>
        <w:rFonts w:ascii="Arial" w:hAnsi="Arial" w:cs="Arial"/>
        <w:sz w:val="20"/>
      </w:rPr>
      <w:t xml:space="preserve"> </w:t>
    </w:r>
    <w:r w:rsidRPr="000C7F5A">
      <w:rPr>
        <w:rFonts w:ascii="Arial" w:hAnsi="Arial" w:cs="Arial"/>
        <w:sz w:val="20"/>
      </w:rPr>
      <w:t xml:space="preserve">Richardson, </w:t>
    </w:r>
    <w:proofErr w:type="spellStart"/>
    <w:r w:rsidRPr="000C7F5A">
      <w:rPr>
        <w:rFonts w:ascii="Arial" w:hAnsi="Arial" w:cs="Arial"/>
        <w:sz w:val="20"/>
      </w:rPr>
      <w:t>Magneville</w:t>
    </w:r>
    <w:proofErr w:type="spellEnd"/>
    <w:r w:rsidRPr="000C7F5A">
      <w:rPr>
        <w:rFonts w:ascii="Arial" w:hAnsi="Arial" w:cs="Arial"/>
        <w:sz w:val="20"/>
      </w:rPr>
      <w:t>, Grange, Shepperson, Skov, Hoey, &amp; Heenan</w:t>
    </w:r>
    <w:r w:rsidRPr="00BF0F08">
      <w:rPr>
        <w:rFonts w:ascii="Arial" w:hAnsi="Arial" w:cs="Arial"/>
        <w:sz w:val="20"/>
      </w:rPr>
      <w:t>. </w:t>
    </w:r>
    <w:hyperlink r:id="rId1" w:history="1">
      <w:r w:rsidRPr="00BF0F08">
        <w:rPr>
          <w:rStyle w:val="Hyperlink"/>
          <w:rFonts w:ascii="Arial" w:hAnsi="Arial" w:cs="Arial"/>
          <w:sz w:val="20"/>
        </w:rPr>
        <w:t>CC-BY-NC 4.0</w:t>
      </w:r>
    </w:hyperlink>
    <w:r w:rsidRPr="00930B77">
      <w:rPr>
        <w:rFonts w:ascii="Arial" w:hAnsi="Arial" w:cs="Arial"/>
        <w:sz w:val="20"/>
      </w:rPr>
      <w:t xml:space="preserve">.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w:t>
    </w:r>
    <w:r w:rsidRPr="00930B77">
      <w:rPr>
        <w:rFonts w:ascii="Arial" w:hAnsi="Arial" w:cs="Arial"/>
        <w:sz w:val="20"/>
      </w:rPr>
      <w:t>Education of the Ecological Society of America (http://tiee.esa.org).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12852" w14:textId="77777777" w:rsidR="009C5406" w:rsidRDefault="009C5406" w:rsidP="009C5406">
      <w:r>
        <w:separator/>
      </w:r>
    </w:p>
  </w:footnote>
  <w:footnote w:type="continuationSeparator" w:id="0">
    <w:p w14:paraId="61F3B0FF" w14:textId="77777777" w:rsidR="009C5406" w:rsidRDefault="009C5406" w:rsidP="009C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B424" w14:textId="77777777" w:rsidR="009C5406" w:rsidRPr="00CF1243" w:rsidRDefault="009C5406" w:rsidP="009C5406">
    <w:pPr>
      <w:pStyle w:val="Header"/>
      <w:rPr>
        <w:rFonts w:ascii="Arial" w:hAnsi="Arial"/>
      </w:rPr>
    </w:pPr>
    <w:r>
      <w:rPr>
        <w:rFonts w:ascii="Arial" w:hAnsi="Arial"/>
        <w:sz w:val="48"/>
      </w:rPr>
      <w:t>TIEE</w:t>
    </w:r>
  </w:p>
  <w:p w14:paraId="7BF9A3F6" w14:textId="77777777" w:rsidR="009C5406" w:rsidRDefault="009C5406" w:rsidP="009C5406">
    <w:pPr>
      <w:pStyle w:val="Header"/>
      <w:pBdr>
        <w:top w:val="single" w:sz="6" w:space="3" w:color="auto"/>
        <w:bottom w:val="single" w:sz="6" w:space="1" w:color="auto"/>
      </w:pBdr>
      <w:rPr>
        <w:rFonts w:ascii="Arial" w:hAnsi="Arial"/>
        <w:sz w:val="20"/>
      </w:rPr>
    </w:pPr>
    <w:r>
      <w:rPr>
        <w:rFonts w:ascii="Arial" w:hAnsi="Arial"/>
        <w:sz w:val="20"/>
      </w:rPr>
      <w:t>Teaching Issues and Experiments in Ecology - Volume 20, June 2024</w:t>
    </w:r>
  </w:p>
  <w:p w14:paraId="3314213C" w14:textId="77777777" w:rsidR="009C5406" w:rsidRPr="00714291" w:rsidRDefault="009C5406" w:rsidP="009C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9411"/>
    <w:multiLevelType w:val="multilevel"/>
    <w:tmpl w:val="E4CC0B9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421"/>
    <w:multiLevelType w:val="multilevel"/>
    <w:tmpl w:val="12B8A20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50D00A19"/>
    <w:multiLevelType w:val="multilevel"/>
    <w:tmpl w:val="E4CC0B9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273441366">
    <w:abstractNumId w:val="1"/>
  </w:num>
  <w:num w:numId="2" w16cid:durableId="1940093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20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6"/>
    <w:rsid w:val="00750879"/>
    <w:rsid w:val="009C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669C"/>
  <w15:chartTrackingRefBased/>
  <w15:docId w15:val="{C6343B0A-31B2-4523-99E5-A4AE8C6C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06"/>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9C5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4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4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4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4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406"/>
    <w:rPr>
      <w:rFonts w:eastAsiaTheme="majorEastAsia" w:cstheme="majorBidi"/>
      <w:color w:val="272727" w:themeColor="text1" w:themeTint="D8"/>
    </w:rPr>
  </w:style>
  <w:style w:type="paragraph" w:styleId="Title">
    <w:name w:val="Title"/>
    <w:basedOn w:val="Normal"/>
    <w:next w:val="Normal"/>
    <w:link w:val="TitleChar"/>
    <w:qFormat/>
    <w:rsid w:val="009C54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C5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406"/>
    <w:pPr>
      <w:spacing w:before="160"/>
      <w:jc w:val="center"/>
    </w:pPr>
    <w:rPr>
      <w:i/>
      <w:iCs/>
      <w:color w:val="404040" w:themeColor="text1" w:themeTint="BF"/>
    </w:rPr>
  </w:style>
  <w:style w:type="character" w:customStyle="1" w:styleId="QuoteChar">
    <w:name w:val="Quote Char"/>
    <w:basedOn w:val="DefaultParagraphFont"/>
    <w:link w:val="Quote"/>
    <w:uiPriority w:val="29"/>
    <w:rsid w:val="009C5406"/>
    <w:rPr>
      <w:i/>
      <w:iCs/>
      <w:color w:val="404040" w:themeColor="text1" w:themeTint="BF"/>
    </w:rPr>
  </w:style>
  <w:style w:type="paragraph" w:styleId="ListParagraph">
    <w:name w:val="List Paragraph"/>
    <w:basedOn w:val="Normal"/>
    <w:uiPriority w:val="34"/>
    <w:qFormat/>
    <w:rsid w:val="009C5406"/>
    <w:pPr>
      <w:ind w:left="720"/>
      <w:contextualSpacing/>
    </w:pPr>
  </w:style>
  <w:style w:type="character" w:styleId="IntenseEmphasis">
    <w:name w:val="Intense Emphasis"/>
    <w:basedOn w:val="DefaultParagraphFont"/>
    <w:uiPriority w:val="21"/>
    <w:qFormat/>
    <w:rsid w:val="009C5406"/>
    <w:rPr>
      <w:i/>
      <w:iCs/>
      <w:color w:val="0F4761" w:themeColor="accent1" w:themeShade="BF"/>
    </w:rPr>
  </w:style>
  <w:style w:type="paragraph" w:styleId="IntenseQuote">
    <w:name w:val="Intense Quote"/>
    <w:basedOn w:val="Normal"/>
    <w:next w:val="Normal"/>
    <w:link w:val="IntenseQuoteChar"/>
    <w:uiPriority w:val="30"/>
    <w:qFormat/>
    <w:rsid w:val="009C5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406"/>
    <w:rPr>
      <w:i/>
      <w:iCs/>
      <w:color w:val="0F4761" w:themeColor="accent1" w:themeShade="BF"/>
    </w:rPr>
  </w:style>
  <w:style w:type="character" w:styleId="IntenseReference">
    <w:name w:val="Intense Reference"/>
    <w:basedOn w:val="DefaultParagraphFont"/>
    <w:uiPriority w:val="32"/>
    <w:qFormat/>
    <w:rsid w:val="009C5406"/>
    <w:rPr>
      <w:b/>
      <w:bCs/>
      <w:smallCaps/>
      <w:color w:val="0F4761" w:themeColor="accent1" w:themeShade="BF"/>
      <w:spacing w:val="5"/>
    </w:rPr>
  </w:style>
  <w:style w:type="character" w:styleId="Hyperlink">
    <w:name w:val="Hyperlink"/>
    <w:rsid w:val="009C5406"/>
    <w:rPr>
      <w:color w:val="0000FF"/>
      <w:u w:val="single"/>
    </w:rPr>
  </w:style>
  <w:style w:type="paragraph" w:styleId="Header">
    <w:name w:val="header"/>
    <w:basedOn w:val="Normal"/>
    <w:link w:val="HeaderChar"/>
    <w:unhideWhenUsed/>
    <w:rsid w:val="009C5406"/>
    <w:pPr>
      <w:tabs>
        <w:tab w:val="center" w:pos="4680"/>
        <w:tab w:val="right" w:pos="9360"/>
      </w:tabs>
    </w:pPr>
  </w:style>
  <w:style w:type="character" w:customStyle="1" w:styleId="HeaderChar">
    <w:name w:val="Header Char"/>
    <w:basedOn w:val="DefaultParagraphFont"/>
    <w:link w:val="Header"/>
    <w:rsid w:val="009C5406"/>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9C5406"/>
    <w:pPr>
      <w:tabs>
        <w:tab w:val="center" w:pos="4680"/>
        <w:tab w:val="right" w:pos="9360"/>
      </w:tabs>
    </w:pPr>
  </w:style>
  <w:style w:type="character" w:customStyle="1" w:styleId="FooterChar">
    <w:name w:val="Footer Char"/>
    <w:basedOn w:val="DefaultParagraphFont"/>
    <w:link w:val="Footer"/>
    <w:uiPriority w:val="99"/>
    <w:rsid w:val="009C5406"/>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AwMFhyH7_5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1859</Words>
  <Characters>10601</Characters>
  <Application>Microsoft Office Word</Application>
  <DocSecurity>0</DocSecurity>
  <Lines>88</Lines>
  <Paragraphs>24</Paragraphs>
  <ScaleCrop>false</ScaleCrop>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Christopher</dc:creator>
  <cp:keywords/>
  <dc:description/>
  <cp:lastModifiedBy>Beck, Christopher</cp:lastModifiedBy>
  <cp:revision>1</cp:revision>
  <dcterms:created xsi:type="dcterms:W3CDTF">2024-06-06T15:57:00Z</dcterms:created>
  <dcterms:modified xsi:type="dcterms:W3CDTF">2024-06-06T15:59:00Z</dcterms:modified>
</cp:coreProperties>
</file>